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TİCARET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[Şirketin Tam Ticari Unvanı] (Ticaret Sicil No: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 Merkez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Harca Esas Değer Şimdilik [Örn: 10.000,00] TL </w:t>
      </w:r>
      <w:r w:rsidDel="00000000" w:rsidR="00000000" w:rsidRPr="00000000">
        <w:rPr>
          <w:rFonts w:ascii="Google Sans" w:cs="Google Sans" w:eastAsia="Google Sans" w:hAnsi="Google Sans"/>
          <w:i w:val="1"/>
          <w:iCs w:val="1"/>
          <w:color w:val="1f1f1f"/>
          <w:rtl w:val="0"/>
        </w:rPr>
        <w:t xml:space="preserve">(Maktu harca tabidir, ancak ihtiyati tedbir talebi veya sermaye artırımı iptali gibi hususlarda mahkemenin takdirine göre nispi harç tamamlanabilir.)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[Şirket Unvanı]'nın [Genel Kurul Tarihi] tarihinde yapılan [Olağan / Olağanüstü] Genel Kurul Toplantısında alınan </w:t>
      </w:r>
      <w:r w:rsidDel="00000000" w:rsidR="00000000" w:rsidRPr="00000000">
        <w:rPr>
          <w:rFonts w:ascii="Google Sans" w:cs="Google Sans" w:eastAsia="Google Sans" w:hAnsi="Google Sans"/>
          <w:b w:val="1"/>
          <w:bCs w:val="1"/>
          <w:color w:val="1f1f1f"/>
          <w:rtl w:val="0"/>
        </w:rPr>
        <w:t xml:space="preserve">[İptali İstenen Kararın Gündem Maddesi, Örn: 4, 5 ve 6 no'lu] kararların</w:t>
      </w:r>
      <w:r w:rsidDel="00000000" w:rsidR="00000000" w:rsidRPr="00000000">
        <w:rPr>
          <w:rFonts w:ascii="Google Sans" w:cs="Google Sans" w:eastAsia="Google Sans" w:hAnsi="Google Sans"/>
          <w:color w:val="1f1f1f"/>
          <w:rtl w:val="0"/>
        </w:rPr>
        <w:t xml:space="preserve">; 6102 sayılı Türk Ticaret Kanunu'nun 445. ve devamı maddeleri uyarınca kanuna, esas sözleşmeye ve dürüstlük kuralına açıkça aykırı olması sebebiyle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söz konusu haksız kararların uygulanması halinde müvekkilimin ve şirketin telafisi imkânsız zararlarına yol açılacağından HMK m. 389 ve TTK m. 449 uyarınca teminatsız olarak (veya mahkemenizin takdir edeceği uygun bir teminat mukabilinde) dava sonuna kadar </w:t>
      </w:r>
      <w:r w:rsidDel="00000000" w:rsidR="00000000" w:rsidRPr="00000000">
        <w:rPr>
          <w:rFonts w:ascii="Google Sans" w:cs="Google Sans" w:eastAsia="Google Sans" w:hAnsi="Google Sans"/>
          <w:b w:val="1"/>
          <w:bCs w:val="1"/>
          <w:color w:val="1f1f1f"/>
          <w:rtl w:val="0"/>
        </w:rPr>
        <w:t xml:space="preserve">YÜRÜTMESİNİN DURDURULMASINA (İHTİYATİ TEDBİR KONULMASINA)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Müvekkilimin Ortaklık Sıfatı ve Genel Kurula Katılımı: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 davalı [Şirket Unvanı]'nın kurucu / [Süre] yıllık ortağı olup, şirketin [Toplam Sermaye] TL tutarındaki sermayesinin % [Ortaklık Payı] oranındaki [Pay Adedi] adet payına sahiptir.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şirketin [Genel Kurul Tarihi] tarihinde [Toplantı Adresi] adresinde yapılan [Yılı] yılına ait [Olağan / Olağanüstü] Genel Kurul toplantısına müvekkilim bizzat (veya vekili aracılığıyla) katılmıştır.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Muhalefet Şerhinin Tutanağa Geçirilmesi (Dava Şartı):</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6102 sayılı TTK'nın 446/1-a maddesi uyarınca; toplantıda hazır bulunup da karara olumsuz oy veren ve bu muhalefetini tutanağa geçirten pay sahiplerinin iptal davası açma hakkı bulunmaktadır. Müvekkilim, dava konusu edilen ve aşağıda hukuka aykırılıkları detaylıca açıklanan gündem maddelerindeki kararlara </w:t>
      </w:r>
      <w:r w:rsidDel="00000000" w:rsidR="00000000" w:rsidRPr="00000000">
        <w:rPr>
          <w:rFonts w:ascii="Google Sans" w:cs="Google Sans" w:eastAsia="Google Sans" w:hAnsi="Google Sans"/>
          <w:b w:val="1"/>
          <w:bCs w:val="1"/>
          <w:color w:val="1f1f1f"/>
          <w:rtl w:val="0"/>
        </w:rPr>
        <w:t xml:space="preserve">"RED" (olumsuz) oy vermiş</w:t>
      </w:r>
      <w:r w:rsidDel="00000000" w:rsidR="00000000" w:rsidRPr="00000000">
        <w:rPr>
          <w:rFonts w:ascii="Google Sans" w:cs="Google Sans" w:eastAsia="Google Sans" w:hAnsi="Google Sans"/>
          <w:color w:val="1f1f1f"/>
          <w:rtl w:val="0"/>
        </w:rPr>
        <w:t xml:space="preserve"> ve bu husustaki haklı itirazlarını toplantı başkanlığına sunarak </w:t>
      </w:r>
      <w:r w:rsidDel="00000000" w:rsidR="00000000" w:rsidRPr="00000000">
        <w:rPr>
          <w:rFonts w:ascii="Google Sans" w:cs="Google Sans" w:eastAsia="Google Sans" w:hAnsi="Google Sans"/>
          <w:b w:val="1"/>
          <w:bCs w:val="1"/>
          <w:color w:val="1f1f1f"/>
          <w:rtl w:val="0"/>
        </w:rPr>
        <w:t xml:space="preserve">muhalefet şerhini genel kurul toplantı tutanağına usulüne uygun olarak yazdırmıştır.</w:t>
      </w:r>
      <w:r w:rsidDel="00000000" w:rsidR="00000000" w:rsidRPr="00000000">
        <w:rPr>
          <w:rFonts w:ascii="Google Sans" w:cs="Google Sans" w:eastAsia="Google Sans" w:hAnsi="Google Sans"/>
          <w:color w:val="1f1f1f"/>
          <w:rtl w:val="0"/>
        </w:rPr>
        <w:t xml:space="preserve"> (Toplantı Tutanağı Ek-1'dedir). İşbu dava, kanunun öngördüğü 3 (üç) aylık hak düşürücü süre içerisinde ikame edilmektedir.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Kararların İptalini Gerektiren Hukuka ve Dürüstlük Kuralına Aykırılıklar: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Genel kurulda alınan kararlar, azınlık pay sahiplerini ezmek, müvekkilimin bilgi alma hakkını kısıtlamak ve şirketin içini boşaltmak maksadıyla, dürüstlük kuralına (TMK m. 2) ve esas sözleşmeye açıkça aykırı olarak alınmıştır. Şöyle ki;</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 4 No'lu Sermaye Artırımı Kararı Yönünden]:</w:t>
      </w:r>
      <w:r w:rsidDel="00000000" w:rsidR="00000000" w:rsidRPr="00000000">
        <w:rPr>
          <w:rFonts w:ascii="Google Sans" w:cs="Google Sans" w:eastAsia="Google Sans" w:hAnsi="Google Sans"/>
          <w:color w:val="1f1f1f"/>
          <w:rtl w:val="0"/>
        </w:rPr>
        <w:t xml:space="preserve"> Şirketin nakde veya yeni bir yatırıma hiçbir ihtiyacı bulunmamasına, kasasında ciddi miktarda nakit ve dağıtılmamış kâr yedeği bulunmasına rağmen, sırf azınlık durumundaki müvekkilimin pay oranını düşürmek (sulandırmak) maksadıyla suni bir sermaye artırımı kararı alınmıştır. Bu karar TTK m. 461 kapsamında rüçhan hakkının kısıtlanması veya haksız kullanımı niteliğinde olup, dürüstlük kuralına ve "eşit işlem ilkesine" açıkça aykırıdır.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 5 No'lu Kâr Dağıtılmaması ve Yedek Akçeye Ayrılması Kararı Yönünden]:</w:t>
      </w:r>
      <w:r w:rsidDel="00000000" w:rsidR="00000000" w:rsidRPr="00000000">
        <w:rPr>
          <w:rFonts w:ascii="Google Sans" w:cs="Google Sans" w:eastAsia="Google Sans" w:hAnsi="Google Sans"/>
          <w:color w:val="1f1f1f"/>
          <w:rtl w:val="0"/>
        </w:rPr>
        <w:t xml:space="preserve"> Şirket son [Sayı] yıldır sürekli yüksek kâr elde etmesine rağmen, hakim ortaklar haksız olarak kâr dağıtımı yapılmamasına ve tüm kârın olağanüstü yedek akçe olarak ayrılmasına karar vermiştir. TTK ve Yargıtay içtihatlarına göre, haklı ve inandırıcı bir şirket menfaati olmaksızın pay sahibinin kâr payı alma hakkının (müktesep hak) yıllarca engellenmesi iptal sebebidir.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[Örn: 6 No'lu Yönetim Kurulu Üyelerinin İbrası Yönünden]:</w:t>
      </w:r>
      <w:r w:rsidDel="00000000" w:rsidR="00000000" w:rsidRPr="00000000">
        <w:rPr>
          <w:rFonts w:ascii="Google Sans" w:cs="Google Sans" w:eastAsia="Google Sans" w:hAnsi="Google Sans"/>
          <w:color w:val="1f1f1f"/>
          <w:rtl w:val="0"/>
        </w:rPr>
        <w:t xml:space="preserve"> Yönetim kurulu üyeleri geçmiş faaliyet yılında şirket malvarlığını zarara uğratan işlemler (Örn: ilişkili taraf işlemleri, fahiş danışmanlık ödemeleri) yapmış olmalarına rağmen, kendi oylarıyla (oy yoksunluğu kuralına - TTK m. 436'ya aykırı olarak) ibra edilmişlerdir. Oy yasağı ihlal edilerek alınan ibra kararı hukuken sakattır ve iptali gerekir.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Bu bölüm somut olayın gerçeklerine, iptali istenen genel kurul kararlarının niteliğine göre TTK hükümleri çerçevesinde şekillendirilmelidir.)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Bilgi Alma ve İnceleme Hakkının İhlali (TTK m. 437):</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Genel kurul öncesinde müvekkilim tarafından yasal süresi içinde finansal tablolar, yıllık faaliyet raporu ve denetleme raporları talep edilmiş olmasına rağmen, bu belgeler müvekkilimin incelemesine sunulmamıştır. Toplantı esnasında yöneltilen sorular da yönetim kurulu başkanı tarafından haksız olarak cevapsız bırakılmıştır. Bilgi alma ve inceleme hakkının kısıtlanması, başlı başına bir genel kurul iptal nedenidir (TTK m. 437/5).</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İhtiyati Tedbir (Yürütmenin Durdurulması) Talebimiz (TTK m. 449):</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TTK m. 449 uyarınca; yönetim kurulu üyelerinin görüşü alındıktan sonra mahkemece genel kurul kararının yürütülmesinin geri bırakılmasına karar verilebilir. İptali istenen sermaye artırımı (veya haksız mal devri) kararlarının ticaret siciline tescil ve ilan edilerek uygulanması halinde, müvekkilimin pay oranı haksız yere düşecek ve telafisi imkânsız hukuki/fiili durumlar (zararlar) ortaya çıkacaktır. HMK m. 389'daki şartlar fazlasıyla oluştuğundan, öncelikle ve ivedilikle dava konusu kararların (özellikle Ticaret Sicil Müdürlüğü nezdindeki tescil işlemlerinin durdurulması yönünde) uygulanmasının </w:t>
      </w:r>
      <w:r w:rsidDel="00000000" w:rsidR="00000000" w:rsidRPr="00000000">
        <w:rPr>
          <w:rFonts w:ascii="Google Sans" w:cs="Google Sans" w:eastAsia="Google Sans" w:hAnsi="Google Sans"/>
          <w:b w:val="1"/>
          <w:bCs w:val="1"/>
          <w:color w:val="1f1f1f"/>
          <w:rtl w:val="0"/>
        </w:rPr>
        <w:t xml:space="preserve">İHTİYATİ TEDBİR YOLUYLA DURDURULMASINI</w:t>
      </w:r>
      <w:r w:rsidDel="00000000" w:rsidR="00000000" w:rsidRPr="00000000">
        <w:rPr>
          <w:rFonts w:ascii="Google Sans" w:cs="Google Sans" w:eastAsia="Google Sans" w:hAnsi="Google Sans"/>
          <w:color w:val="1f1f1f"/>
          <w:rtl w:val="0"/>
        </w:rPr>
        <w:t xml:space="preserve"> talep etme zarureti hâsıl olmuştur.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6102 Sayılı Türk Ticaret Kanunu (m. 436, 437, 445, 446, 449 vd.), 4721 Sayılı TMK (m. 2), 6100 Sayılı HMK ve ilgili sair mevzuat.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 Şirkete ait Ticaret Sicil Gazetesi Kayıtları ve Esas Sözleşme,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[Genel Kurul Tarihi] tarihli Genel Kurul Toplantı Tutanağı (Müvekkilin muhalefet şerhini içerir - Ektedir),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Hazırun Cetveli (Ektedir),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Şirketin ilgili döneme ait Bilanço, Gelir Tablosu ve Yönetim Kurulu Faaliyet Raporları,</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Bilgi alma hakkının kullanımına ilişkin İhtarnameler ve yazışmalar,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 ticari defter ve kayıtları üzerinde yapılacak Uzman Bilirkişi İncelemesi,</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Yemin ve her türlü yasal hukuki delil.</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haklı nedenlerle, fazlaya ilişkin talep ve dava haklarımız saklı kalmak kaydıyla;</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ve imkânsız zararlar doğacağından; TTK m. 449 ve HMK m. 389 uyarınca, davalı şirketin [Genel Kurul Tarihi] tarihli genel kurulunda alınan dava konusu kararların (ve tescil işlemlerinin) dava sonuna kadar </w:t>
      </w:r>
      <w:r w:rsidDel="00000000" w:rsidR="00000000" w:rsidRPr="00000000">
        <w:rPr>
          <w:rFonts w:ascii="Google Sans" w:cs="Google Sans" w:eastAsia="Google Sans" w:hAnsi="Google Sans"/>
          <w:b w:val="1"/>
          <w:bCs w:val="1"/>
          <w:color w:val="1f1f1f"/>
          <w:rtl w:val="0"/>
        </w:rPr>
        <w:t xml:space="preserve">YÜRÜTMESİNİN DURDURULMASINA (İhtiyati Tedbir Konulmasına)</w:t>
      </w:r>
      <w:r w:rsidDel="00000000" w:rsidR="00000000" w:rsidRPr="00000000">
        <w:rPr>
          <w:rFonts w:ascii="Google Sans" w:cs="Google Sans" w:eastAsia="Google Sans" w:hAnsi="Google Sans"/>
          <w:color w:val="1f1f1f"/>
          <w:rtl w:val="0"/>
        </w:rPr>
        <w:t xml:space="preserve">, bu hususta ilgili Ticaret Sicil Müdürlüğü'ne müzekkere yazılmasına,</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davalı [Şirket Unvanı]'nın [Genel Kurul Tarihi] tarihinde yapılan Olağan/Olağanüstü Genel Kurulunda alınan </w:t>
      </w:r>
      <w:r w:rsidDel="00000000" w:rsidR="00000000" w:rsidRPr="00000000">
        <w:rPr>
          <w:rFonts w:ascii="Google Sans" w:cs="Google Sans" w:eastAsia="Google Sans" w:hAnsi="Google Sans"/>
          <w:b w:val="1"/>
          <w:bCs w:val="1"/>
          <w:color w:val="1f1f1f"/>
          <w:rtl w:val="0"/>
        </w:rPr>
        <w:t xml:space="preserve">[İptali İstenen Madde Numaraları] NO'LU KARARLARIN BÜTÜN SONUÇLARIYLA BİRLİKTE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İptal kararının TTK m. 450 uyarınca Ticaret Siciline tescil ve ilanına,</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masrafları ve yasal avukatlık vekalet ücretinin davalı şirkete tahmil edilmesine karar verilmesini saygıyla, vekaleten/asaleten arz ve talep ederim. [Tarih]</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Genel Kurul Toplantı Tutanağı (Muhalefet Şerhli)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Hazırun Cetveli</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İhtarname Suretleri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Pay sahipliğini gösterir belgeler / Pay Defteri Örneği</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