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[ŞEHİR/İLÇE ADI] NÖBETÇİ ASLİYE HUKUK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ADLİ YARDIM TALEPLİDİR</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i w:val="1"/>
          <w:iCs w:val="1"/>
          <w:color w:val="1f1f1f"/>
          <w:rtl w:val="0"/>
        </w:rPr>
        <w:t xml:space="preserve">(İhtiyaç halinde)</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[Davalının Adı Soyadı] (TCKN: [Biliniyorsa])</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[Davalının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DEĞERİ :</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Maddi Tazminat Yönünden:</w:t>
      </w:r>
      <w:r w:rsidDel="00000000" w:rsidR="00000000" w:rsidRPr="00000000">
        <w:rPr>
          <w:rFonts w:ascii="Google Sans" w:cs="Google Sans" w:eastAsia="Google Sans" w:hAnsi="Google Sans"/>
          <w:color w:val="1f1f1f"/>
          <w:rtl w:val="0"/>
        </w:rPr>
        <w:t xml:space="preserve"> HMK m. 107 uyarınca Belirsiz Alacak Davası (veya Kısmi Dava) olarak şimdilik </w:t>
      </w:r>
      <w:r w:rsidDel="00000000" w:rsidR="00000000" w:rsidRPr="00000000">
        <w:rPr>
          <w:rFonts w:ascii="Google Sans" w:cs="Google Sans" w:eastAsia="Google Sans" w:hAnsi="Google Sans"/>
          <w:b w:val="1"/>
          <w:bCs w:val="1"/>
          <w:color w:val="1f1f1f"/>
          <w:rtl w:val="0"/>
        </w:rPr>
        <w:t xml:space="preserve">[Maddi Tutar, Örn: 1.000,00] TL</w:t>
      </w:r>
      <w:r w:rsidDel="00000000" w:rsidR="00000000" w:rsidRPr="00000000">
        <w:rPr>
          <w:rFonts w:ascii="Google Sans" w:cs="Google Sans" w:eastAsia="Google Sans" w:hAnsi="Google Sans"/>
          <w:color w:val="1f1f1f"/>
          <w:rtl w:val="0"/>
        </w:rPr>
        <w:t xml:space="preserve"> (Bilirkişi incelemesi sonucu belirlenecek gerçek zarar miktarında artırılmak üzere)</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Manevi Tazminat Yönünden:</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[Talep Edilen Net Manevi Tazminat Miktarı] TL</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i w:val="1"/>
          <w:iCs w:val="1"/>
          <w:color w:val="1f1f1f"/>
          <w:rtl w:val="0"/>
        </w:rPr>
        <w:t xml:space="preserve">(Manevi tazminat bölünemez, tek seferde net talep edilmelidir.)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Davalının [Olay Tarihi] tarihinde müvekkilime yönelik gerçekleştirmiş olduğu [Haksız Fiilin Türü: Örn; kasten yaralama / hakaret / haksız şikâyet / mala zarar verme] şeklindeki haksız ve hukuka aykırı fiili neticesinde; müvekkilimin uğradığı maddi zararların fazlaya ilişkin haklarımız saklı kalmak kaydıyla şimdilik </w:t>
      </w:r>
      <w:r w:rsidDel="00000000" w:rsidR="00000000" w:rsidRPr="00000000">
        <w:rPr>
          <w:rFonts w:ascii="Google Sans" w:cs="Google Sans" w:eastAsia="Google Sans" w:hAnsi="Google Sans"/>
          <w:b w:val="1"/>
          <w:bCs w:val="1"/>
          <w:color w:val="1f1f1f"/>
          <w:rtl w:val="0"/>
        </w:rPr>
        <w:t xml:space="preserve">[Maddi Tutar] TL</w:t>
      </w:r>
      <w:r w:rsidDel="00000000" w:rsidR="00000000" w:rsidRPr="00000000">
        <w:rPr>
          <w:rFonts w:ascii="Google Sans" w:cs="Google Sans" w:eastAsia="Google Sans" w:hAnsi="Google Sans"/>
          <w:color w:val="1f1f1f"/>
          <w:rtl w:val="0"/>
        </w:rPr>
        <w:t xml:space="preserve">'sinin ve yaşanan ağır elem, ıstırap ve ruhsal çöküntü karşılığında </w:t>
      </w:r>
      <w:r w:rsidDel="00000000" w:rsidR="00000000" w:rsidRPr="00000000">
        <w:rPr>
          <w:rFonts w:ascii="Google Sans" w:cs="Google Sans" w:eastAsia="Google Sans" w:hAnsi="Google Sans"/>
          <w:b w:val="1"/>
          <w:bCs w:val="1"/>
          <w:color w:val="1f1f1f"/>
          <w:rtl w:val="0"/>
        </w:rPr>
        <w:t xml:space="preserve">[Manevi Tutar] TL manevi tazminatın</w:t>
      </w:r>
      <w:r w:rsidDel="00000000" w:rsidR="00000000" w:rsidRPr="00000000">
        <w:rPr>
          <w:rFonts w:ascii="Google Sans" w:cs="Google Sans" w:eastAsia="Google Sans" w:hAnsi="Google Sans"/>
          <w:color w:val="1f1f1f"/>
          <w:rtl w:val="0"/>
        </w:rPr>
        <w:t xml:space="preserve">, haksız fiil tarihi olan [Olay Tarihi]'nden itibaren işleyecek yasal faizi ile birlikte davalıdan tahsiline karar verilmesi talebimizdir.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Haksız Fiilin Meydana Gelişi (Olayın Özeti):</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[Olay Tarihi] tarihinde, saat [Saat] sıralarında, müvekkilim [Olay Yeri]'nde bulunmaktayken davalı [Davalı Adı] hiçbir haklı neden olmaksızın müvekkilime fiili / sözlü saldırıda bulunmuş ve [Olayın Detayı: Örn; müvekkilimi darp ederek ağır şekilde yaralamış / müvekkilimin aracına kasten zarar vermiş / herkesin içinde ağır hakaretler etmiştir]. Davalının bu haksız ve hukuka aykırı eylemi neticesinde müvekkilim [Örn: günlerce hastanede yatmak zorunda kalmış / ticari itibarı zedelenmiş / eşyası kullanılamaz hale gelmiştir].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Ceza Yargılaması ve Haksız Fiilin Sübutu:</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Davalının işbu hukuka aykırı eylemi nedeniyle tarafımızca derhal şikâyetçi olunmuş ve davalı hakkında [İl/İlçe] Cumhuriyet Başsavcılığı'nın [Soruşturma No] numaralı dosyası ile soruşturma başlatılmıştır. Yürütülen soruşturma neticesinde [Mahkeme Adı] Ceza Mahkemesi'nin [Esas No] sayılı dosyası ile kamu davası açılmış ve davalı sanık olarak yargılanarak [Kasten Yaralama / Hakaret vb.] suçundan cezalandırılmış / cezalandırılması talep edilmiştir. (Ceza dosyasının tasdikli bir suretinin Mahkemenizce celbini talep ederiz.)</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6098 sayılı Türk Borçlar Kanunu'nun 74. maddesi uyarınca hukuk hâkimi, ceza hâkiminin beraat kararı ile bağlı olmasa da; ceza mahkemesince verilecek mahkûmiyet kararı ve tespit edilen maddi olgular (haksız fiilin davalı tarafından işlendiği hususu) hukuk mahkemesi yönünden kesin delil teşkil etmekte ve bağlayıcı olmaktadır.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Maddi Tazminat Talebimiz (TBK m. 49 ve 54):</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TBK m. 49; </w:t>
      </w:r>
      <w:r w:rsidDel="00000000" w:rsidR="00000000" w:rsidRPr="00000000">
        <w:rPr>
          <w:rFonts w:ascii="Google Sans" w:cs="Google Sans" w:eastAsia="Google Sans" w:hAnsi="Google Sans"/>
          <w:i w:val="1"/>
          <w:iCs w:val="1"/>
          <w:color w:val="1f1f1f"/>
          <w:rtl w:val="0"/>
        </w:rPr>
        <w:t xml:space="preserve">"Kusurlu ve hukuka aykırı bir fiille başkasına zarar veren, bu zararı gidermekle yükümlüdür."</w:t>
      </w:r>
      <w:r w:rsidDel="00000000" w:rsidR="00000000" w:rsidRPr="00000000">
        <w:rPr>
          <w:rFonts w:ascii="Google Sans" w:cs="Google Sans" w:eastAsia="Google Sans" w:hAnsi="Google Sans"/>
          <w:color w:val="1f1f1f"/>
          <w:rtl w:val="0"/>
        </w:rPr>
        <w:t xml:space="preserve"> amir hükmünü havidir. Davalının tam kusurlu haksız fiili neticesinde müvekkilim ciddi bir maddi külfet altına girmiştir.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i w:val="1"/>
          <w:iCs w:val="1"/>
          <w:color w:val="1f1f1f"/>
          <w:rtl w:val="0"/>
        </w:rPr>
        <w:t xml:space="preserve">Müvekkilimin uğradığı maddi zararlar (Örn: Hastane ve tedavi masrafları, kırılan/zarar gören eşyaların bedeli, iyileşme sürecinde çalışılamayan günlere ait kazanç kaybı) henüz tam ve kesin olarak hesaplanabilir durumda olmadığından,</w:t>
      </w:r>
      <w:r w:rsidDel="00000000" w:rsidR="00000000" w:rsidRPr="00000000">
        <w:rPr>
          <w:rFonts w:ascii="Google Sans" w:cs="Google Sans" w:eastAsia="Google Sans" w:hAnsi="Google Sans"/>
          <w:color w:val="1f1f1f"/>
          <w:rtl w:val="0"/>
        </w:rPr>
        <w:t xml:space="preserve"> HMK m. 107 kapsamında belirsiz alacak (veya kısmi dava) davası olarak şimdilik [Maddi Tutar] TL maddi tazminatın davalıdan tahsilini talep ediyoruz. Uzman bilirkişi marifetiyle hesaplanacak nihai bedel üzerinden harç tamamlanarak talebimiz artırılacaktır.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Manevi Tazminat Talebimiz (TBK m. 56 / 58):</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Haksız fiil neticesinde müvekkilimin [Bedensel bütünlüğü / Kişilik hakları] ağır şekilde zedelenmiştir. Müvekkilim olay sebebiyle ölüm korkusu yaşamış, günlerce acı çekmiş, insan içine çıkamaz hale gelmiş ve derin bir psikolojik travma geçirmiştir. (Buna ilişkin psikiyatri / hastane raporları ektedir.)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TBK m. 56 (Bedensel zararlar) ve TBK m. 58 (Kişilik hakkının zedelenmesi) uyarınca; müvekkilimin yaşadığı bu ağır elem, ıstırap ve korkunun bir nebze olsun hafifletilebilmesi, bozulan manevi dengesinin onarılabilmesi ve aynı zamanda davalı için de bir "caydırıcılık" unsuru taşıması maksadıyla takdiren [Manevi Tutar] TL manevi tazminatın, olay tarihinden itibaren işleyecek yasal faiziyle davalıdan tahsili gerekmektedir.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6098 Sayılı Türk Borçlar Kanunu (m. 49, 50, 51, 54, 56, 58, 74 vd.), 4721 Sayılı Türk Medeni Kanunu (m. 24), 6100 Sayılı Hukuk Muhakemeleri Kanunu ve ilgili sair hukuki mevzuat.</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savunma ve delillere karşı mukabil delil bildirme hakkımız saklı kalmak kaydıyla;</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[Mahkeme Adı] Ceza Mahkemesi'nin [Esas No] sayılı dosyası ve kesinleşme şerhli kararı (Mahkemenizce UYAP üzerinden celbi talep olunur),</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Olay gününe ait Hastane/Darp Raporları, Adli Tıp Raporları (Ektedir),</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Müvekkilin tedavi / tamirat masraflarına ilişkin Fatura ve Makbuzlar (Ektedir),</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Olayı aydınlatacak Kamera Kayıtları, Fotoğraflar ve Kolluk Tutanakları,</w:t>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Müvekkilin kazanç kaybını ispata yarar SGK / Vergi Levhası ve Maaş kayıtları,</w:t>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(Olayı gören ve müvekkilin yaşadığı acıya tanıklık eden kişilerin isim, TC ve adresleri bilahare bildirilecektir),</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Kusur ve Hesap Uzmanı Bilirkişi İncelemesi,</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Yemin, İsticvap ve her türlü yasal hukuki delil.</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haklı nedenlerle, fazlaya ilişkin her türlü dava, talep ve miktar artırım hakkımız saklı kalmak kaydıyla haklı davamızın KABULÜ ile;</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Davalının haksız fiili neticesinde müvekkilimin uğradığı (tedavi gideri, eşya hasarı, kazanç kaybı vb.) maddi zararlara istinaden şimdilik </w:t>
      </w:r>
      <w:r w:rsidDel="00000000" w:rsidR="00000000" w:rsidRPr="00000000">
        <w:rPr>
          <w:rFonts w:ascii="Google Sans" w:cs="Google Sans" w:eastAsia="Google Sans" w:hAnsi="Google Sans"/>
          <w:b w:val="1"/>
          <w:bCs w:val="1"/>
          <w:color w:val="1f1f1f"/>
          <w:rtl w:val="0"/>
        </w:rPr>
        <w:t xml:space="preserve">[Maddi Tutar] TL MADDİ TAZMİNATIN</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Müvekkilimin maruz kaldığı ağır elem, acı, psikolojik sarsıntı ve kişilik haklarının/beden bütünlüğünün ihlali sebebiyle TBK m. 56 / 58 uyarınca </w:t>
      </w:r>
      <w:r w:rsidDel="00000000" w:rsidR="00000000" w:rsidRPr="00000000">
        <w:rPr>
          <w:rFonts w:ascii="Google Sans" w:cs="Google Sans" w:eastAsia="Google Sans" w:hAnsi="Google Sans"/>
          <w:b w:val="1"/>
          <w:bCs w:val="1"/>
          <w:color w:val="1f1f1f"/>
          <w:rtl w:val="0"/>
        </w:rPr>
        <w:t xml:space="preserve">[Manevi Tutar] TL MANEVİ TAZMİNATIN</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5">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Hükmedilecek maddi ve manevi tazminat tutarlarına, haksız fiilin gerçekleştiği [Olay Tarihi] tarihinden itibaren işleyecek </w:t>
      </w:r>
      <w:r w:rsidDel="00000000" w:rsidR="00000000" w:rsidRPr="00000000">
        <w:rPr>
          <w:rFonts w:ascii="Google Sans" w:cs="Google Sans" w:eastAsia="Google Sans" w:hAnsi="Google Sans"/>
          <w:b w:val="1"/>
          <w:bCs w:val="1"/>
          <w:color w:val="1f1f1f"/>
          <w:rtl w:val="0"/>
        </w:rPr>
        <w:t xml:space="preserve">yasal faizi</w:t>
      </w:r>
      <w:r w:rsidDel="00000000" w:rsidR="00000000" w:rsidRPr="00000000">
        <w:rPr>
          <w:rFonts w:ascii="Google Sans" w:cs="Google Sans" w:eastAsia="Google Sans" w:hAnsi="Google Sans"/>
          <w:color w:val="1f1f1f"/>
          <w:rtl w:val="0"/>
        </w:rPr>
        <w:t xml:space="preserve"> ile birlikte davalıdan tahsil edilerek müvekkilime ödenmesine,</w:t>
      </w:r>
    </w:p>
    <w:p w:rsidR="00000000" w:rsidDel="00000000" w:rsidP="00000000" w:rsidRDefault="00000000" w:rsidRPr="00000000" w14:paraId="00000026">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harç ve giderleri ile yasal avukatlık vekalet ücretinin haksız fiil faili davalıya yükletilmesine karar verilmesini saygıyla, vekaleten/asaleten arz ve talep ederim. [Tarih]</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 Vekili</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Darp Raporu / Hastane Evrakları / Psikiyatri Raporları</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Zararı Tevsik Eden Fatura ve Fişler</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Olay Yeri Fotoğrafları / Tutanaklar</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(Vekil varsa) Onaylı,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