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[İL/İLÇE ADI] NÖBETÇİ İŞ MAHKEMESİ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ARABULUCULUK DOSYA NO :</w:t>
      </w:r>
      <w:r w:rsidDel="00000000" w:rsidR="00000000" w:rsidRPr="00000000">
        <w:rPr>
          <w:rFonts w:ascii="Google Sans" w:cs="Google Sans" w:eastAsia="Google Sans" w:hAnsi="Google Sans"/>
          <w:color w:val="1f1f1f"/>
          <w:rtl w:val="0"/>
        </w:rPr>
        <w:t xml:space="preserve"> 202... / .......</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w:t>
      </w:r>
      <w:r w:rsidDel="00000000" w:rsidR="00000000" w:rsidRPr="00000000">
        <w:rPr>
          <w:rFonts w:ascii="Google Sans" w:cs="Google Sans" w:eastAsia="Google Sans" w:hAnsi="Google Sans"/>
          <w:color w:val="1f1f1f"/>
          <w:rtl w:val="0"/>
        </w:rPr>
        <w:t xml:space="preserve"> [Ad Soyad] (TCKN: [TC Kimlik No])</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[Davacının Açık Adresi]</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 :</w:t>
      </w:r>
      <w:r w:rsidDel="00000000" w:rsidR="00000000" w:rsidRPr="00000000">
        <w:rPr>
          <w:rFonts w:ascii="Google Sans" w:cs="Google Sans" w:eastAsia="Google Sans" w:hAnsi="Google Sans"/>
          <w:color w:val="1f1f1f"/>
          <w:rtl w:val="0"/>
        </w:rPr>
        <w:t xml:space="preserve"> [Şirket/İşveren Unvanı veya İşveren Adı Soyadı]</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[İşyerinin Açık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DAVA TÜRÜ :</w:t>
      </w:r>
      <w:r w:rsidDel="00000000" w:rsidR="00000000" w:rsidRPr="00000000">
        <w:rPr>
          <w:rFonts w:ascii="Google Sans" w:cs="Google Sans" w:eastAsia="Google Sans" w:hAnsi="Google Sans"/>
          <w:color w:val="1f1f1f"/>
          <w:rtl w:val="0"/>
        </w:rPr>
        <w:t xml:space="preserve"> Belirsiz Alacak Davası (6100 S.lı HMK md. 107) / </w:t>
      </w:r>
      <w:r w:rsidDel="00000000" w:rsidR="00000000" w:rsidRPr="00000000">
        <w:rPr>
          <w:rFonts w:ascii="Google Sans" w:cs="Google Sans" w:eastAsia="Google Sans" w:hAnsi="Google Sans"/>
          <w:i w:val="1"/>
          <w:iCs w:val="1"/>
          <w:color w:val="1f1f1f"/>
          <w:rtl w:val="0"/>
        </w:rPr>
        <w:t xml:space="preserve">(Veya Kısmi Dava)</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HARCA ESAS DEĞER :</w:t>
      </w:r>
      <w:r w:rsidDel="00000000" w:rsidR="00000000" w:rsidRPr="00000000">
        <w:rPr>
          <w:rFonts w:ascii="Google Sans" w:cs="Google Sans" w:eastAsia="Google Sans" w:hAnsi="Google Sans"/>
          <w:color w:val="1f1f1f"/>
          <w:rtl w:val="0"/>
        </w:rPr>
        <w:t xml:space="preserve"> Şimdilik [Rakam] TL Kıdem Tazminatı ve [Rakam] TL İhbar Tazminatı olmak üzere toplam şimdilik [Toplam Rakam] TL (Fazlaya ilişkin talep ve dava haklarımız saklı kalmak kaydıyla)</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Davalı işveren tarafından müvekkilin/tarafımın iş sözleşmesinin haksız, bildirimsiz ve geçerli bir neden olmaksızın feshedilmesi sebebiyle; fazlaya ilişkin her türlü talep ve dava hakkımız saklı kalmak kaydıyla şimdilik [Rakam] TL Kıdem Tazminatı ile [Rakam] TL İhbar Tazminatının temerrüt/fesih tarihinden itibaren işletilecek yasal faizleri ile birlikte davalıdan tahsili talebimizden ibarettir.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1.</w:t>
      </w:r>
      <w:r w:rsidDel="00000000" w:rsidR="00000000" w:rsidRPr="00000000">
        <w:rPr>
          <w:rFonts w:ascii="Google Sans" w:cs="Google Sans" w:eastAsia="Google Sans" w:hAnsi="Google Sans"/>
          <w:color w:val="1f1f1f"/>
          <w:rtl w:val="0"/>
        </w:rPr>
        <w:t xml:space="preserve"> Müvekkil / Tarafım, davalıya ait [İşyeri Unvanı/Şube] işyerinde [İşe Başlama Tarihi] ile [İşten Çıkarılma Tarihi] tarihleri arasında aralıksız olarak [Görev/Unvan] pozisyonunda çalışmıştır. Müvekkilin son aylık net/brüt ücreti [Aylık Ücret] TL olup, ayrıca işyerinde [Yol, Yemek, İkramiye, Prim vb. yan haklar varsa yazılacak] gibi sosyal ve yan haklar da bulunmaktadır.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w:t>
      </w:r>
      <w:r w:rsidDel="00000000" w:rsidR="00000000" w:rsidRPr="00000000">
        <w:rPr>
          <w:rFonts w:ascii="Google Sans" w:cs="Google Sans" w:eastAsia="Google Sans" w:hAnsi="Google Sans"/>
          <w:color w:val="1f1f1f"/>
          <w:rtl w:val="0"/>
        </w:rPr>
        <w:t xml:space="preserve"> Müvekkilin iş sözleşmesi, [İşten Çıkarılma Tarihi] tarihinde davalı işveren tarafından hiçbir haklı ve geçerli neden gösterilmeksizin, önceden yazılı bildirim yapılmaksızın ve ihbar önellerine uyulmaksızın haksız olarak feshedilmiştir. (Eğer işçiye zorla istifa belgesi veya ibraname imzalatıldıysa bu durum burada açıklanmalı: </w:t>
      </w:r>
      <w:r w:rsidDel="00000000" w:rsidR="00000000" w:rsidRPr="00000000">
        <w:rPr>
          <w:rFonts w:ascii="Google Sans" w:cs="Google Sans" w:eastAsia="Google Sans" w:hAnsi="Google Sans"/>
          <w:i w:val="1"/>
          <w:iCs w:val="1"/>
          <w:color w:val="1f1f1f"/>
          <w:rtl w:val="0"/>
        </w:rPr>
        <w:t xml:space="preserve">Müvekkile işten çıkış aşamasında baskı altında / gerçeğe aykırı belgeler imzalatılmış olup bu belgelerin hukuki geçerliliği bulunmamaktadır.</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3.</w:t>
      </w:r>
      <w:r w:rsidDel="00000000" w:rsidR="00000000" w:rsidRPr="00000000">
        <w:rPr>
          <w:rFonts w:ascii="Google Sans" w:cs="Google Sans" w:eastAsia="Google Sans" w:hAnsi="Google Sans"/>
          <w:color w:val="1f1f1f"/>
          <w:rtl w:val="0"/>
        </w:rPr>
        <w:t xml:space="preserve"> 4857 Sayılı İş Kanunu gereğince, iş sözleşmesi haksız olarak feshedilen işçinin kıdem tazminatına ve ihbar sürelerine uyulmadığı için ihbar tazminatına hak kazandığı açıktır. Ancak davalı işveren tarafından fesih sonrasında müvekkile hak ettiği kıdem ve ihbar tazminatı ödemeleri yapılmamıştır.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4.</w:t>
      </w:r>
      <w:r w:rsidDel="00000000" w:rsidR="00000000" w:rsidRPr="00000000">
        <w:rPr>
          <w:rFonts w:ascii="Google Sans" w:cs="Google Sans" w:eastAsia="Google Sans" w:hAnsi="Google Sans"/>
          <w:color w:val="1f1f1f"/>
          <w:rtl w:val="0"/>
        </w:rPr>
        <w:t xml:space="preserve"> Müvekkilin çalışma süresi ve giydirilmiş brüt ücreti dikkate alındığında alacak miktarının tam ve kesin olarak belirlenebilmesi mahkemenizce yapılacak tahkikat ve alınacak bilirkişi raporu ile mümkün olacağından, işbu davayı HMK m. 107 uyarınca belirsiz alacak davası </w:t>
      </w:r>
      <w:r w:rsidDel="00000000" w:rsidR="00000000" w:rsidRPr="00000000">
        <w:rPr>
          <w:rFonts w:ascii="Google Sans" w:cs="Google Sans" w:eastAsia="Google Sans" w:hAnsi="Google Sans"/>
          <w:i w:val="1"/>
          <w:iCs w:val="1"/>
          <w:color w:val="1f1f1f"/>
          <w:rtl w:val="0"/>
        </w:rPr>
        <w:t xml:space="preserve">(veya duruma göre kısmi dava)</w:t>
      </w:r>
      <w:r w:rsidDel="00000000" w:rsidR="00000000" w:rsidRPr="00000000">
        <w:rPr>
          <w:rFonts w:ascii="Google Sans" w:cs="Google Sans" w:eastAsia="Google Sans" w:hAnsi="Google Sans"/>
          <w:color w:val="1f1f1f"/>
          <w:rtl w:val="0"/>
        </w:rPr>
        <w:t xml:space="preserve"> olarak açma zorunluluğu hasıl olmuştur.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5.</w:t>
      </w:r>
      <w:r w:rsidDel="00000000" w:rsidR="00000000" w:rsidRPr="00000000">
        <w:rPr>
          <w:rFonts w:ascii="Google Sans" w:cs="Google Sans" w:eastAsia="Google Sans" w:hAnsi="Google Sans"/>
          <w:color w:val="1f1f1f"/>
          <w:rtl w:val="0"/>
        </w:rPr>
        <w:t xml:space="preserve"> Dava açılmadan önce 7036 sayılı İş Mahkemeleri Kanunu uyarınca dava şartı olan zorunlu arabuluculuk yoluna başvurulmuş, ancak [Tarih] tarihli Arabuluculuk Son Tutanağı'ndan da anlaşılacağı üzere taraflar arasında anlaşma sağlanamamıştır.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4857 Sayılı İş Kanunu, 6100 Sayılı HMK, 7036 Sayılı İş Mahkemeleri Kanunu, 6098 Sayılı TBK ve ilgili tüm yasal mevzuat.</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sunacağı delillere karşı delil sunma hakkımız saklı kalmak kaydıyla;</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Arabuluculuk Son Anlaşamama Tutanağı (Ektedir),</w:t>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SGK Hizmet Dökümü ve İşyeri Sicil Dosyası (Celbi talep olunur),</w:t>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Müvekkile ait maaş bordroları ve banka hesap kayıtları (Celbi talep olunur),</w:t>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Tanık beyanları (İsim ve adresleri bilahare bildirilecektir),</w:t>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Emsal ücret araştırması (İlgili meslek odalarından ve sendikalardan celbi talep olunur),</w:t>
      </w:r>
    </w:p>
    <w:p w:rsidR="00000000" w:rsidDel="00000000" w:rsidP="00000000" w:rsidRDefault="00000000" w:rsidRPr="00000000" w14:paraId="00000019">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Bilirkişi incelemesi, yemin, isticvap ve her türlü yasal delil.</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nedenler ile Sayın Mahkemenizce re'sen dikkate alınacak hususlar ışığında; fazlaya ilişkin talep ve dava haklarımız saklı kalmak kaydıyla davanın KABULÜNE,</w:t>
      </w:r>
    </w:p>
    <w:p w:rsidR="00000000" w:rsidDel="00000000" w:rsidP="00000000" w:rsidRDefault="00000000" w:rsidRPr="00000000" w14:paraId="0000001B">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Şimdilik </w:t>
      </w:r>
      <w:r w:rsidDel="00000000" w:rsidR="00000000" w:rsidRPr="00000000">
        <w:rPr>
          <w:rFonts w:ascii="Google Sans" w:cs="Google Sans" w:eastAsia="Google Sans" w:hAnsi="Google Sans"/>
          <w:b w:val="1"/>
          <w:bCs w:val="1"/>
          <w:color w:val="1f1f1f"/>
          <w:rtl w:val="0"/>
        </w:rPr>
        <w:t xml:space="preserve">[Rakam] TL Kıdem Tazminatının</w:t>
      </w:r>
      <w:r w:rsidDel="00000000" w:rsidR="00000000" w:rsidRPr="00000000">
        <w:rPr>
          <w:rFonts w:ascii="Google Sans" w:cs="Google Sans" w:eastAsia="Google Sans" w:hAnsi="Google Sans"/>
          <w:color w:val="1f1f1f"/>
          <w:rtl w:val="0"/>
        </w:rPr>
        <w:t xml:space="preserve">, iş akdinin feshi tarihinden itibaren işleyecek bankalarca mevduata uygulanan en yüksek faizi ile birlikte,</w:t>
      </w:r>
    </w:p>
    <w:p w:rsidR="00000000" w:rsidDel="00000000" w:rsidP="00000000" w:rsidRDefault="00000000" w:rsidRPr="00000000" w14:paraId="0000001C">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Şimdilik </w:t>
      </w:r>
      <w:r w:rsidDel="00000000" w:rsidR="00000000" w:rsidRPr="00000000">
        <w:rPr>
          <w:rFonts w:ascii="Google Sans" w:cs="Google Sans" w:eastAsia="Google Sans" w:hAnsi="Google Sans"/>
          <w:b w:val="1"/>
          <w:bCs w:val="1"/>
          <w:color w:val="1f1f1f"/>
          <w:rtl w:val="0"/>
        </w:rPr>
        <w:t xml:space="preserve">[Rakam] TL İhbar Tazminatının</w:t>
      </w:r>
      <w:r w:rsidDel="00000000" w:rsidR="00000000" w:rsidRPr="00000000">
        <w:rPr>
          <w:rFonts w:ascii="Google Sans" w:cs="Google Sans" w:eastAsia="Google Sans" w:hAnsi="Google Sans"/>
          <w:color w:val="1f1f1f"/>
          <w:rtl w:val="0"/>
        </w:rPr>
        <w:t xml:space="preserve">, dava (arabuluculuk başvuru) tarihinden itibaren işleyecek yasal faizi ile birlikte davalıdan tahsil edilerek tarafımıza verilmesine,</w:t>
      </w:r>
    </w:p>
    <w:p w:rsidR="00000000" w:rsidDel="00000000" w:rsidP="00000000" w:rsidRDefault="00000000" w:rsidRPr="00000000" w14:paraId="0000001D">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ile vekalet ücretinin davalı karşı tarafa yükletilmesine karar verilmesini saygıyla ve vekaleten/asaleten arz ve talep ederim. [Tarih]</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DAVACI (Veya VEKİLİ)</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 Soyad / Avukat Adı Soyadı]</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Arabuluculuk Son Tutanağı aslı / e-imzalı sureti</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SGK Hizmet Dökümü</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(Varsa) İhtarname, fesih bildirimi, bordro vb. belgeler</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(Vekil varsa) Onaylı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