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[İL/İLÇE ADI] NÖBETÇİ ASLİYE HUKUK MAHKEMESİ HAKİMLİĞİ'NE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(Önemli Avukat Notu: Müdahalenin Men'i ve Ecrimisil davalarında görevli mahkeme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i w:val="1"/>
          <w:iCs w:val="1"/>
          <w:color w:val="1f1f1f"/>
          <w:rtl w:val="0"/>
        </w:rPr>
        <w:t xml:space="preserve">Asliye Hukuk Mahkemesi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'dir. Yetkili mahkeme ise taşınmazın bulunduğu yer mahkemesidir. Ecrimisil (haksız işgal tazminatı) taleplerinde zamanaşımı süresi geriye dönük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i w:val="1"/>
          <w:iCs w:val="1"/>
          <w:color w:val="1f1f1f"/>
          <w:rtl w:val="0"/>
        </w:rPr>
        <w:t xml:space="preserve">5 yıldır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. Bu davalarda taşınmazın aynına (mülkiyetine) ilişkin bir uyuşmazlık da söz konusu olduğundan, dava açılırken taşınmazın tapu kaydı üzerine ihtiyati tedbir konulması talep edilebilir.)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DAVACI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[Ad Soyad] (TCKN: [TC Kimlik No])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[Davacının Açık Adresi]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VEKİLİ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Av. [Avukat Adı Soyadı]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(Varsa)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[Avukatın Açık Adresi]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DAVALI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[Haksız İşgal Eden Ad Soyad / Şirket Unvanı]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[Davalı Adresi / İşgal Edilen Taşınmazın Adresi]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 DEĞERİ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[Taşınmazın Değeri + 5 Yıllık Ecrimisil Tutarı Toplamı - Örn: 1.500.000 TL]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(Not: Harca esas değer, elatmanın önlenmesi istenen kısmın değeri ile talep edilen toplam ecrimisil miktarının toplamıdır.)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KONU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Davalının, mülkiyeti müvekkile/tarafıma ait taşınmaza yönelik haksız ve hukuka aykırı müdahalesinin önlenmesi (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Müdahalenin Men’i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) ve son 5 yıllık dönem için hesaplanacak olan toplam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[Talep Edilen Miktar] TL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haksız işgal tazminatının (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Ecrimisil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) yasal faiziyle birlikte tahsili talebimizdir.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AÇIKLAMALAR :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 MÜLKİYET DURUMU VE HAKSIZ İŞGAL: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Mülkiyeti müvekkilime / tarafıma ait olan,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"[Taşınmazın Tapu Bilgileri: İl, İlçe, Ada, Parsel]"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adresinde kayıtlı taşınmaz, davalı tarafından hiçbir hukuki dayanak (kira sözleşmesi, kullanım hakkı, mülkiyet vb.) olmaksızın haksız bir şekilde işgal edilmektedir. Davalı, söz konusu taşınmazı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[İşgalin Başladığı Tarih / Yaklaşık Süre]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tarihinden bu yana bizzat kullanmakta / kiraya vermekte / üzerine yapı inşa etmekte / tarımsal faaliyette bulunmaktadır.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 DAVALININ KÖTÜNİYETLİ KULLANIMI VE İHTAR SÜRECİ: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Davalıya, taşınmazı boşaltması ve haksız işgale son vermesi yönünde şifahi olarak defalarca uyarı yapılmış; ayrıca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[Noterlik Adı]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Noterliği’nin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[Tarih/Yevmiye No]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sayılı ihtarnamesi ile taşınmazı tahliye etmesi ihtar edilmiştir. Ancak davalı, tüm bu uyarılara rağmen haksız işgalini sürdürmekte, müvekkilin/tarafımın mülkiyet hakkından doğan tasarruf yetkisini engellemektedir. Davalı "fuzuli şagil" (haksız işgalci) konumundadır.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 ECRİMİSİL (HAKSIZ İŞGAL TAZMİNATI) TALEBİMİZ: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Türk Medeni Kanunu m. 683 ve ilgili Yargıtay içtihatları gereğince; malik, malını haksız olarak elinde tutan kimseye karşı her türlü elatmanın önlenmesini ve bu haksız kullanım nedeniyle uğradığı zararın tazminini talep edebilir. Davalının haksız kullanımı nedeniyle müvekkil/tarafım taşınmazdan hiçbir gelir elde edememiş, taşınmazı kiraya verme veya bizzat kullanma imkanından yoksun kalmıştır.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Bu sebeple, davanın açıldığı tarihten geriye doğru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5 yıllık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(veya işgalin başladığı tarihten itibaren 5 yılı geçmemek üzere) dönem için; taşınmazın mevkii, kullanım amacı ve emsal rayiçleri gözetilerek hesaplanacak toplam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[Rakam] TL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(fazlaya ilişkin haklarımız saklı kalmak kaydıyla şimdilik) ecrimisil bedelinin, her dönem sonundan itibaren işleyecek yasal faiziyle birlikte davalıdan tahsiline karar verilmesini talep ediyoruz.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HUKUKİ NEDENLER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4721 Sayılı Türk Medeni Kanunu (m. 683, 995 vd.), 6100 Sayılı HMK ve ilgili mevzuat.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HUKUKİ DELİLLER :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Güncel ve Takyidatlı Tapu Kayıtları (Celbi talep olunur),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[Noterlik Adı]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Noterliği'nin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[Tarih/Yevmiye No]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sayılı ihtarnamesi,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Keşif ve Bilirkişi İncelemesi (Gayrimenkul Değerleme ve Kadastro Uzmanı),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Tanık Beyanları, Fotoğraflar, Belediye ve İmar Kayıtları,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Yemin, İsticvap ve her türlü yasal delil.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SONUÇ VE İSTEM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Yukarıda arz ve izah edilen nedenlerle;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Davalının dava konusu taşınmaza yönelik haksız ve hukuka aykırı müdahalesinin önlenerek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MÜDAHALENİN MEN’İNE (ELATMANIN ÖNLENMESİNE)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,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Belirlenecek toplam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[Rakam] TL ECRİMİSİL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(haksız işgal tazminatı) bedelinin işgal dönemlerine göre işleyecek yasal faiziyle birlikte davalıdan alınarak davacıya verilmesine,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Yargılama giderleri ve vekalet ücretinin davalı tarafa yükletilmesine karar verilmesini vekaleten/asaleten arz ve talep ederim. [Tarih]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DAVACI (Veya VEKİLİ)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[Ad Soyad]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[İmza]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