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[ŞEHİR/İLÇE ADI] NÖBETÇİ ASLİYE TİCARET MAHKEMESİ BAŞKANLIĞI'NA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İHTİYATİ TEDBİR TALEPLİDİR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ARABULUCULUK DOSYA NO :</w:t>
      </w:r>
      <w:r w:rsidDel="00000000" w:rsidR="00000000" w:rsidRPr="00000000">
        <w:rPr>
          <w:rFonts w:ascii="Google Sans" w:cs="Google Sans" w:eastAsia="Google Sans" w:hAnsi="Google Sans"/>
          <w:color w:val="1f1f1f"/>
          <w:rtl w:val="0"/>
        </w:rPr>
        <w:t xml:space="preserve"> 202... / ....... </w:t>
      </w:r>
      <w:r w:rsidDel="00000000" w:rsidR="00000000" w:rsidRPr="00000000">
        <w:rPr>
          <w:rFonts w:ascii="Google Sans" w:cs="Google Sans" w:eastAsia="Google Sans" w:hAnsi="Google Sans"/>
          <w:i w:val="1"/>
          <w:iCs w:val="1"/>
          <w:color w:val="1f1f1f"/>
          <w:rtl w:val="0"/>
        </w:rPr>
        <w:t xml:space="preserve">(Ticari alacak/tazminat talebi içerdiğinden zorunludur)</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(PAY SAHİBİ) :</w:t>
      </w:r>
      <w:r w:rsidDel="00000000" w:rsidR="00000000" w:rsidRPr="00000000">
        <w:rPr>
          <w:rFonts w:ascii="Google Sans" w:cs="Google Sans" w:eastAsia="Google Sans" w:hAnsi="Google Sans"/>
          <w:color w:val="1f1f1f"/>
          <w:rtl w:val="0"/>
        </w:rPr>
        <w:t xml:space="preserve"> [Adınız Soyadınız / Şirket Unvanı] (TCKN/VKN: [......................])</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(ŞİRKET) :</w:t>
      </w:r>
      <w:r w:rsidDel="00000000" w:rsidR="00000000" w:rsidRPr="00000000">
        <w:rPr>
          <w:rFonts w:ascii="Google Sans" w:cs="Google Sans" w:eastAsia="Google Sans" w:hAnsi="Google Sans"/>
          <w:color w:val="1f1f1f"/>
          <w:rtl w:val="0"/>
        </w:rPr>
        <w:t xml:space="preserve"> [Şirketin Tam Ticari Unvanı] (Ticaret Sicil No: [.......])</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[Şirket Merkez Adresi]</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 DEĞERİ :</w:t>
      </w:r>
      <w:r w:rsidDel="00000000" w:rsidR="00000000" w:rsidRPr="00000000">
        <w:rPr>
          <w:rFonts w:ascii="Google Sans" w:cs="Google Sans" w:eastAsia="Google Sans" w:hAnsi="Google Sans"/>
          <w:color w:val="1f1f1f"/>
          <w:rtl w:val="0"/>
        </w:rPr>
        <w:t xml:space="preserve"> HMK m. 107 gereğince Belirsiz Alacak Davası (veya Kısmi Dava) olarak şimdilik </w:t>
      </w:r>
      <w:r w:rsidDel="00000000" w:rsidR="00000000" w:rsidRPr="00000000">
        <w:rPr>
          <w:rFonts w:ascii="Google Sans" w:cs="Google Sans" w:eastAsia="Google Sans" w:hAnsi="Google Sans"/>
          <w:b w:val="1"/>
          <w:bCs w:val="1"/>
          <w:color w:val="1f1f1f"/>
          <w:rtl w:val="0"/>
        </w:rPr>
        <w:t xml:space="preserve">[Örn: 50.000,00] TL</w:t>
      </w:r>
      <w:r w:rsidDel="00000000" w:rsidR="00000000" w:rsidRPr="00000000">
        <w:rPr>
          <w:rFonts w:ascii="Google Sans" w:cs="Google Sans" w:eastAsia="Google Sans" w:hAnsi="Google Sans"/>
          <w:color w:val="1f1f1f"/>
          <w:rtl w:val="0"/>
        </w:rPr>
        <w:t xml:space="preserve"> (Uzman bilirkişi heyeti tarafından hesaplanacak olan payın gerçek/rayiç değeri üzerinden harç tamamlanmak üzere)</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Müvekkilimin davalı şirketteki ortaklığının devamını kendisi açısından çekilmez kılan ve "affectio societatis" (ortak hareket etme iradesi) ilkesini temelden çökerten haklı sebeplerin varlığı nedeniyle; 6102 sayılı Türk Ticaret Kanunu'nun [Ltd. Şti. için m. 638/2 / A.Ş. için m. 531 kıyasen] maddesi uyarınca müvekkilimin </w:t>
      </w:r>
      <w:r w:rsidDel="00000000" w:rsidR="00000000" w:rsidRPr="00000000">
        <w:rPr>
          <w:rFonts w:ascii="Google Sans" w:cs="Google Sans" w:eastAsia="Google Sans" w:hAnsi="Google Sans"/>
          <w:b w:val="1"/>
          <w:bCs w:val="1"/>
          <w:color w:val="1f1f1f"/>
          <w:rtl w:val="0"/>
        </w:rPr>
        <w:t xml:space="preserve">HAKLI SEBEPLE ORTAKLIKTAN ÇIKMASINA (AYRILMASINA) İZİN VERİLMESİNE</w:t>
      </w:r>
      <w:r w:rsidDel="00000000" w:rsidR="00000000" w:rsidRPr="00000000">
        <w:rPr>
          <w:rFonts w:ascii="Google Sans" w:cs="Google Sans" w:eastAsia="Google Sans" w:hAnsi="Google Sans"/>
          <w:color w:val="1f1f1f"/>
          <w:rtl w:val="0"/>
        </w:rPr>
        <w:t xml:space="preserve">, TTK m. 641 uyarınca müvekkilime ait % [Pay Oranı] oranındaki şirket payının karar tarihine en yakın </w:t>
      </w:r>
      <w:r w:rsidDel="00000000" w:rsidR="00000000" w:rsidRPr="00000000">
        <w:rPr>
          <w:rFonts w:ascii="Google Sans" w:cs="Google Sans" w:eastAsia="Google Sans" w:hAnsi="Google Sans"/>
          <w:b w:val="1"/>
          <w:bCs w:val="1"/>
          <w:color w:val="1f1f1f"/>
          <w:rtl w:val="0"/>
        </w:rPr>
        <w:t xml:space="preserve">GERÇEK (RAYİÇ) DEĞERİ (AYRILMA AKÇESİ)</w:t>
      </w:r>
      <w:r w:rsidDel="00000000" w:rsidR="00000000" w:rsidRPr="00000000">
        <w:rPr>
          <w:rFonts w:ascii="Google Sans" w:cs="Google Sans" w:eastAsia="Google Sans" w:hAnsi="Google Sans"/>
          <w:color w:val="1f1f1f"/>
          <w:rtl w:val="0"/>
        </w:rPr>
        <w:t xml:space="preserve"> üzerinden tespit edilerek şimdilik </w:t>
      </w:r>
      <w:r w:rsidDel="00000000" w:rsidR="00000000" w:rsidRPr="00000000">
        <w:rPr>
          <w:rFonts w:ascii="Google Sans" w:cs="Google Sans" w:eastAsia="Google Sans" w:hAnsi="Google Sans"/>
          <w:b w:val="1"/>
          <w:bCs w:val="1"/>
          <w:color w:val="1f1f1f"/>
          <w:rtl w:val="0"/>
        </w:rPr>
        <w:t xml:space="preserve">[Tutar] TL</w:t>
      </w:r>
      <w:r w:rsidDel="00000000" w:rsidR="00000000" w:rsidRPr="00000000">
        <w:rPr>
          <w:rFonts w:ascii="Google Sans" w:cs="Google Sans" w:eastAsia="Google Sans" w:hAnsi="Google Sans"/>
          <w:color w:val="1f1f1f"/>
          <w:rtl w:val="0"/>
        </w:rPr>
        <w:t xml:space="preserve">'nin ayrılma (çıkma) tarihinden itibaren işleyecek </w:t>
      </w:r>
      <w:r w:rsidDel="00000000" w:rsidR="00000000" w:rsidRPr="00000000">
        <w:rPr>
          <w:rFonts w:ascii="Google Sans" w:cs="Google Sans" w:eastAsia="Google Sans" w:hAnsi="Google Sans"/>
          <w:b w:val="1"/>
          <w:bCs w:val="1"/>
          <w:color w:val="1f1f1f"/>
          <w:rtl w:val="0"/>
        </w:rPr>
        <w:t xml:space="preserve">en yüksek ticari avans faizi</w:t>
      </w:r>
      <w:r w:rsidDel="00000000" w:rsidR="00000000" w:rsidRPr="00000000">
        <w:rPr>
          <w:rFonts w:ascii="Google Sans" w:cs="Google Sans" w:eastAsia="Google Sans" w:hAnsi="Google Sans"/>
          <w:color w:val="1f1f1f"/>
          <w:rtl w:val="0"/>
        </w:rPr>
        <w:t xml:space="preserve"> ile birlikte davalı şirketten tahsiline ve dava süresince müvekkilimin pay bedelinin güvence altına alınması amacıyla şirket malvarlığı üzerine </w:t>
      </w:r>
      <w:r w:rsidDel="00000000" w:rsidR="00000000" w:rsidRPr="00000000">
        <w:rPr>
          <w:rFonts w:ascii="Google Sans" w:cs="Google Sans" w:eastAsia="Google Sans" w:hAnsi="Google Sans"/>
          <w:b w:val="1"/>
          <w:bCs w:val="1"/>
          <w:color w:val="1f1f1f"/>
          <w:rtl w:val="0"/>
        </w:rPr>
        <w:t xml:space="preserve">İHTİYATİ TEDBİR KONULMASINA</w:t>
      </w:r>
      <w:r w:rsidDel="00000000" w:rsidR="00000000" w:rsidRPr="00000000">
        <w:rPr>
          <w:rFonts w:ascii="Google Sans" w:cs="Google Sans" w:eastAsia="Google Sans" w:hAnsi="Google Sans"/>
          <w:color w:val="1f1f1f"/>
          <w:rtl w:val="0"/>
        </w:rPr>
        <w:t xml:space="preserve"> karar verilmesi talebimizdir.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Müvekkilimin Ortaklık Sıfatı:</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Müvekkilim [Davacı Adı], davalı [Şirket Unvanı] unvanlı şirketin [Tarih] tarihinden bu yana ortağı olup, [Toplam Sermaye] TL sermayeli şirkette [Pay Miktarı] TL itibari değere sahip % [Oran] oranında pay sahibidir. (Ticaret sicil tasdiknamesi ve pay defteri örneği Ek-1'dedir).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Ortaklıktan Çıkmayı Gerektiren Haklı Sebeplerin Doğması:</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6102 sayılı TTK'nın 638/2. maddesinde; </w:t>
      </w:r>
      <w:r w:rsidDel="00000000" w:rsidR="00000000" w:rsidRPr="00000000">
        <w:rPr>
          <w:rFonts w:ascii="Google Sans" w:cs="Google Sans" w:eastAsia="Google Sans" w:hAnsi="Google Sans"/>
          <w:i w:val="1"/>
          <w:iCs w:val="1"/>
          <w:color w:val="1f1f1f"/>
          <w:rtl w:val="0"/>
        </w:rPr>
        <w:t xml:space="preserve">"Her ortak, haklı sebeplerin varlığında şirketten çıkmasına karar verilmesi için mahkemeye başvurabilir."</w:t>
      </w:r>
      <w:r w:rsidDel="00000000" w:rsidR="00000000" w:rsidRPr="00000000">
        <w:rPr>
          <w:rFonts w:ascii="Google Sans" w:cs="Google Sans" w:eastAsia="Google Sans" w:hAnsi="Google Sans"/>
          <w:color w:val="1f1f1f"/>
          <w:rtl w:val="0"/>
        </w:rPr>
        <w:t xml:space="preserve"> denilmektedir. Davalı şirketin çoğunluk paylarına (ve yönetim yetkisine) sahip olan diğer ortaklar [Diğer Ortak/Müdür İsimleri], müvekkilime karşı dürüstlük kuralına (TMK m. 2) ve eşit işlem ilkesine tamamen aykırı, baskıcı ve dışlayıcı bir tutum sergilemektedir. Ortaklığın devamını müvekkilim açısından imkânsız kılan haklı sebepler şunlardır:</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(Bilgi Alma ve İnceleme Hakkının Kısıtlanması):</w:t>
      </w:r>
      <w:r w:rsidDel="00000000" w:rsidR="00000000" w:rsidRPr="00000000">
        <w:rPr>
          <w:rFonts w:ascii="Google Sans" w:cs="Google Sans" w:eastAsia="Google Sans" w:hAnsi="Google Sans"/>
          <w:color w:val="1f1f1f"/>
          <w:rtl w:val="0"/>
        </w:rPr>
        <w:t xml:space="preserve"> Müvekkilim, şirketin mali durumunu ve ticari defterlerini incelemek için defalarca (ve [Tarih] tarihli noter ihtarnamesiyle) talepte bulunmasına rağmen, bu temel yasal hakkı hakim ortaklarca fiilen engellenmiştir.</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(Şirket Yönetiminden ve Faaliyetlerinden Dışlanma):</w:t>
      </w:r>
      <w:r w:rsidDel="00000000" w:rsidR="00000000" w:rsidRPr="00000000">
        <w:rPr>
          <w:rFonts w:ascii="Google Sans" w:cs="Google Sans" w:eastAsia="Google Sans" w:hAnsi="Google Sans"/>
          <w:color w:val="1f1f1f"/>
          <w:rtl w:val="0"/>
        </w:rPr>
        <w:t xml:space="preserve"> Müvekkilim azınlık pay sahibi olduğu için genel kurul toplantılarına usulüne uygun çağrılmamakta, karar alma süreçlerinden tamamen dışlanmaktadır. Şirketin faaliyetleri, müvekkilimin onayı ve bilgisi dışında şeffaflıktan uzak bir şekilde yürütülmektedir.</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(Haksız Kazanç Aktarımı ve Kâr Payı Dağıtılmaması):</w:t>
      </w:r>
      <w:r w:rsidDel="00000000" w:rsidR="00000000" w:rsidRPr="00000000">
        <w:rPr>
          <w:rFonts w:ascii="Google Sans" w:cs="Google Sans" w:eastAsia="Google Sans" w:hAnsi="Google Sans"/>
          <w:color w:val="1f1f1f"/>
          <w:rtl w:val="0"/>
        </w:rPr>
        <w:t xml:space="preserve"> Şirket yıllardır yüksek ciro ve kâr elde etmesine rağmen, hakim ortaklar genel kurulda çoğunluk oylarını kullanarak haksız yere kâr dağıtımı yapılmamasına karar vermektedir. Buna karşılık, yöneticiler (hakim ortaklar) kendilerine fahiş huzur hakları ve maaşlar bağlayarak (veya ilişkili taraf işlemleriyle) şirketin içini boşaltmakta, müvekkilimin anayasal mülkiyet hakkını ihlal etmektedir.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Tüm bu hususlar, ortaklar arasındaki güven bağının (affectio societatis) onarılamaz şekilde koptuğunu ve müvekkilimin bu şirkette kalmaya zorlanmasının hakkaniyete aykırı olduğunu açıkça göstermektedir.</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Ayrılma Akçesinin (Payın Gerçek Değerinin) Tespiti ve Tahsili:</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TTK m. 641/1 hükmü; </w:t>
      </w:r>
      <w:r w:rsidDel="00000000" w:rsidR="00000000" w:rsidRPr="00000000">
        <w:rPr>
          <w:rFonts w:ascii="Google Sans" w:cs="Google Sans" w:eastAsia="Google Sans" w:hAnsi="Google Sans"/>
          <w:i w:val="1"/>
          <w:iCs w:val="1"/>
          <w:color w:val="1f1f1f"/>
          <w:rtl w:val="0"/>
        </w:rPr>
        <w:t xml:space="preserve">"Ortak şirketten ayrıldığı takdirde, ayrılma akçesini istemek hakkını haizdir. Ayrılma akçesi, esas sermaye payının gerçek değerine uyar."</w:t>
      </w:r>
      <w:r w:rsidDel="00000000" w:rsidR="00000000" w:rsidRPr="00000000">
        <w:rPr>
          <w:rFonts w:ascii="Google Sans" w:cs="Google Sans" w:eastAsia="Google Sans" w:hAnsi="Google Sans"/>
          <w:color w:val="1f1f1f"/>
          <w:rtl w:val="0"/>
        </w:rPr>
        <w:t xml:space="preserve"> şeklindedir.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Müvekkilimin sahip olduğu % [Oran] şirket payının sadece bilançodaki nominal (itibari) değeri üzerinden değil; şirketin malvarlığı, gayrimenkulleri, müşteri portföyü, marka değeri, şerefiyesi (goodwill) ve gelecekteki nakit akışları (indirgenmiş nakit akımı - İNA yöntemi) dikkate alınarak </w:t>
      </w:r>
      <w:r w:rsidDel="00000000" w:rsidR="00000000" w:rsidRPr="00000000">
        <w:rPr>
          <w:rFonts w:ascii="Google Sans" w:cs="Google Sans" w:eastAsia="Google Sans" w:hAnsi="Google Sans"/>
          <w:b w:val="1"/>
          <w:bCs w:val="1"/>
          <w:color w:val="1f1f1f"/>
          <w:rtl w:val="0"/>
        </w:rPr>
        <w:t xml:space="preserve">gerçek (rayiç) değeri üzerinden</w:t>
      </w:r>
      <w:r w:rsidDel="00000000" w:rsidR="00000000" w:rsidRPr="00000000">
        <w:rPr>
          <w:rFonts w:ascii="Google Sans" w:cs="Google Sans" w:eastAsia="Google Sans" w:hAnsi="Google Sans"/>
          <w:color w:val="1f1f1f"/>
          <w:rtl w:val="0"/>
        </w:rPr>
        <w:t xml:space="preserve"> hesaplanması Yargıtay'ın yerleşik içtihadıdır. Bu nedenle, uzman bilirkişi heyeti (mali müşavir ve değerleme uzmanı) tarafından yapılacak inceleme neticesinde belirlenecek ayrılma akçesi alacağımızın şimdilik HMK m. 107 kapsamında [Tutar] TL'sinin davalıdan tahsilini talep ediyoruz.</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İhtiyati Tedbir Talebimiz:</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 dilekçemizin davalı tarafa (ve hakim ortaklara) tebliğ edilmesiyle birlikte, hakim ortakların müvekkilimin ayrılma akçesini ödemesiz (karşılıksız) bırakmak maksadıyla şirket aktiflerini, taşınmazlarını ve araçlarını 3. kişilere devretme veya şirketin içini tamamen boşaltma ihtimali çok yüksektir. Müvekkilimin telafisi imkânsız zararlara uğramaması ve verilecek hükmün infaz kabiliyetinin kalması için HMK m. 389 vd. maddeleri uyarınca; davalı şirket adına kayıtlı gayrimenkuller ile araçların 3. kişilere devrinin önlenmesi amacıyla teminatsız olarak (veya uygun bir teminatla) </w:t>
      </w:r>
      <w:r w:rsidDel="00000000" w:rsidR="00000000" w:rsidRPr="00000000">
        <w:rPr>
          <w:rFonts w:ascii="Google Sans" w:cs="Google Sans" w:eastAsia="Google Sans" w:hAnsi="Google Sans"/>
          <w:b w:val="1"/>
          <w:bCs w:val="1"/>
          <w:color w:val="1f1f1f"/>
          <w:rtl w:val="0"/>
        </w:rPr>
        <w:t xml:space="preserve">İHTİYATİ TEDBİR KONULMASINI</w:t>
      </w:r>
      <w:r w:rsidDel="00000000" w:rsidR="00000000" w:rsidRPr="00000000">
        <w:rPr>
          <w:rFonts w:ascii="Google Sans" w:cs="Google Sans" w:eastAsia="Google Sans" w:hAnsi="Google Sans"/>
          <w:color w:val="1f1f1f"/>
          <w:rtl w:val="0"/>
        </w:rPr>
        <w:t xml:space="preserve"> arz ve talep ederiz.</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5. Arabuluculuk Dava Şartı:</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İşbu ayrılma akçesi talebimiz ticari alacak niteliğinde olduğundan [Tarih] tarihinde zorunlu arabuluculuğa başvurulmuş, ancak anlaşma sağlanamayarak [Tarih] tarihli "Anlaşamama Son Tutanağı" tanzim edilmiştir.</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6102 Sayılı Türk Ticaret Kanunu (m. 638, 641, 642 vd.), 4721 Sayılı Türk Medeni Kanunu (m. 2), 6100 Sayılı Hukuk Muhakemeleri Kanunu ve ilgili sair mevzuat.</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muhtemel savunma ve delillere karşı mukabil delil sunma hakkımız saklı kalmak kaydıyla;</w:t>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Şirkete ait Ticaret Sicil Dosyası, Esas Sözleşme ve Pay Defteri,</w:t>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 tarafından gönderilen [Noter Adı] Noterliği'nin [Tarih] tarih ve [Yevmiye No] numaralı ihtarnameleri,</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Şirketin son 5 yıla ait Bilanço, Gelir Tablosu, Mizan, Kurumlar Vergisi Beyannameleri ve Defter Kayıtları,</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(Varsa) Yönetim Kurulu/Müdürler Kurulu Kararları ve Genel Kurul Tutanakları,</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Ticari Arabuluculuk Anlaşamama Son Tutanağı (Aslı / e-imzalı),</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Şirketin gerçek değerinin hesabı için yapılacak Uzman Bilirkişi (Mali Müşavir ve Değerleme Uzmanı) İncelemesi,</w:t>
      </w:r>
    </w:p>
    <w:p w:rsidR="00000000" w:rsidDel="00000000" w:rsidP="00000000" w:rsidRDefault="00000000" w:rsidRPr="00000000" w14:paraId="00000024">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Mahallinde yapılacak Keşif (Şirket malvarlığının tespiti için),</w:t>
      </w:r>
    </w:p>
    <w:p w:rsidR="00000000" w:rsidDel="00000000" w:rsidP="00000000" w:rsidRDefault="00000000" w:rsidRPr="00000000" w14:paraId="00000025">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(Gerektiğinde isim ve adresleri bildirilecektir),</w:t>
      </w:r>
    </w:p>
    <w:p w:rsidR="00000000" w:rsidDel="00000000" w:rsidP="00000000" w:rsidRDefault="00000000" w:rsidRPr="00000000" w14:paraId="00000026">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Yemin, İsticvap ve her türlü yasal hukuki delil.</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Sayın Mahkemenizce re'sen dikkate alınacak haklı nedenlerle, fazlaya ilişkin her türlü talep ve dava değerini ıslah (artırma) hakkımız saklı kalmak kaydıyla haklı davamızın KABULÜ ile;</w:t>
      </w:r>
    </w:p>
    <w:p w:rsidR="00000000" w:rsidDel="00000000" w:rsidP="00000000" w:rsidRDefault="00000000" w:rsidRPr="00000000" w14:paraId="00000028">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Gecikmesinde telafisi güç zararlar doğacağından ve ayrılma akçesi alacağımızın güvence altına alınması zorunluluğundan; HMK m. 389 uyarınca davalı şirket adına kayıtlı menkul, gayrimenkul ve banka hesapları üzerine dava sonuna kadar </w:t>
      </w:r>
      <w:r w:rsidDel="00000000" w:rsidR="00000000" w:rsidRPr="00000000">
        <w:rPr>
          <w:rFonts w:ascii="Google Sans" w:cs="Google Sans" w:eastAsia="Google Sans" w:hAnsi="Google Sans"/>
          <w:b w:val="1"/>
          <w:bCs w:val="1"/>
          <w:color w:val="1f1f1f"/>
          <w:rtl w:val="0"/>
        </w:rPr>
        <w:t xml:space="preserve">İHTİYATİ TEDBİR KONULMASINA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9">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Ortaklığın devamını imkânsız kılan haklı sebeplerin tespiti ile TTK m. 638 uyarınca müvekkilimin davalı şirketteki </w:t>
      </w:r>
      <w:r w:rsidDel="00000000" w:rsidR="00000000" w:rsidRPr="00000000">
        <w:rPr>
          <w:rFonts w:ascii="Google Sans" w:cs="Google Sans" w:eastAsia="Google Sans" w:hAnsi="Google Sans"/>
          <w:b w:val="1"/>
          <w:bCs w:val="1"/>
          <w:color w:val="1f1f1f"/>
          <w:rtl w:val="0"/>
        </w:rPr>
        <w:t xml:space="preserve">ORTAKLIKTAN ÇIKMASINA (AYRILMASINA) İZİN VERİLMESİNE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A">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HMK m. 107 kapsamında Belirsiz Alacak olarak; TTK m. 641 uyarınca müvekkilimin şirket sermayesindeki % [Oran] oranındaki payının güncel ve gerçek (rayiç) değeri üzerinden hesaplanacak </w:t>
      </w:r>
      <w:r w:rsidDel="00000000" w:rsidR="00000000" w:rsidRPr="00000000">
        <w:rPr>
          <w:rFonts w:ascii="Google Sans" w:cs="Google Sans" w:eastAsia="Google Sans" w:hAnsi="Google Sans"/>
          <w:b w:val="1"/>
          <w:bCs w:val="1"/>
          <w:color w:val="1f1f1f"/>
          <w:rtl w:val="0"/>
        </w:rPr>
        <w:t xml:space="preserve">AYRILMA AKÇESİNDEN</w:t>
      </w:r>
      <w:r w:rsidDel="00000000" w:rsidR="00000000" w:rsidRPr="00000000">
        <w:rPr>
          <w:rFonts w:ascii="Google Sans" w:cs="Google Sans" w:eastAsia="Google Sans" w:hAnsi="Google Sans"/>
          <w:color w:val="1f1f1f"/>
          <w:rtl w:val="0"/>
        </w:rPr>
        <w:t xml:space="preserve"> şimdilik </w:t>
      </w:r>
      <w:r w:rsidDel="00000000" w:rsidR="00000000" w:rsidRPr="00000000">
        <w:rPr>
          <w:rFonts w:ascii="Google Sans" w:cs="Google Sans" w:eastAsia="Google Sans" w:hAnsi="Google Sans"/>
          <w:b w:val="1"/>
          <w:bCs w:val="1"/>
          <w:color w:val="1f1f1f"/>
          <w:rtl w:val="0"/>
        </w:rPr>
        <w:t xml:space="preserve">[Tutar] TL</w:t>
      </w:r>
      <w:r w:rsidDel="00000000" w:rsidR="00000000" w:rsidRPr="00000000">
        <w:rPr>
          <w:rFonts w:ascii="Google Sans" w:cs="Google Sans" w:eastAsia="Google Sans" w:hAnsi="Google Sans"/>
          <w:color w:val="1f1f1f"/>
          <w:rtl w:val="0"/>
        </w:rPr>
        <w:t xml:space="preserve">'sinin, haklı sebeple ayrılma (ihtar/dava) tarihinden itibaren işleyecek </w:t>
      </w:r>
      <w:r w:rsidDel="00000000" w:rsidR="00000000" w:rsidRPr="00000000">
        <w:rPr>
          <w:rFonts w:ascii="Google Sans" w:cs="Google Sans" w:eastAsia="Google Sans" w:hAnsi="Google Sans"/>
          <w:b w:val="1"/>
          <w:bCs w:val="1"/>
          <w:color w:val="1f1f1f"/>
          <w:rtl w:val="0"/>
        </w:rPr>
        <w:t xml:space="preserve">en yüksek ticari avans faizi</w:t>
      </w:r>
      <w:r w:rsidDel="00000000" w:rsidR="00000000" w:rsidRPr="00000000">
        <w:rPr>
          <w:rFonts w:ascii="Google Sans" w:cs="Google Sans" w:eastAsia="Google Sans" w:hAnsi="Google Sans"/>
          <w:color w:val="1f1f1f"/>
          <w:rtl w:val="0"/>
        </w:rPr>
        <w:t xml:space="preserve"> ile birlikte davalıdan tahsil edilerek müvekkilime </w:t>
      </w:r>
      <w:r w:rsidDel="00000000" w:rsidR="00000000" w:rsidRPr="00000000">
        <w:rPr>
          <w:rFonts w:ascii="Google Sans" w:cs="Google Sans" w:eastAsia="Google Sans" w:hAnsi="Google Sans"/>
          <w:b w:val="1"/>
          <w:bCs w:val="1"/>
          <w:color w:val="1f1f1f"/>
          <w:rtl w:val="0"/>
        </w:rPr>
        <w:t xml:space="preserve">ÖDENMESİNE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B">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Çıkma ve pay devri hususunun karar kesinleştiğinde Ticaret Sicili'ne tescil ve ilanına,</w:t>
      </w:r>
    </w:p>
    <w:p w:rsidR="00000000" w:rsidDel="00000000" w:rsidP="00000000" w:rsidRDefault="00000000" w:rsidRPr="00000000" w14:paraId="0000002C">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harçlar, bilirkişi ücretleri ve yasal avukatlık vekalet ücretinin haksızlığa sebebiyet veren davalı şirkete yükletilmesine karar verilmesini saygıyla, vekaleten/asaleten arz ve talep ederim. [Tarih]</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(Pay Sahibi) / Vekili</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Ticaret Sicil Gazetesi Kayıtları ve Pay Defteri Örneği</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Haklı Sebepleri Bildiren İhtarnameler ve Tebliğ Şerhleri</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Şirket Finansal Tabloları (Mevcut ise)</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Arabuluculuk Anlaşamama Son Tutanağı</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(Vekil varsa)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