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[ŞEHİR/İLÇE ADI] NÖBETÇİ ASLİYE HUKUK / TİCARET MAHKEMESİ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(Varsa) ARABULUCULUK DOSYA NO :</w:t>
      </w:r>
      <w:r w:rsidDel="00000000" w:rsidR="00000000" w:rsidRPr="00000000">
        <w:rPr>
          <w:rFonts w:ascii="Google Sans" w:cs="Google Sans" w:eastAsia="Google Sans" w:hAnsi="Google Sans"/>
          <w:color w:val="1f1f1f"/>
          <w:rtl w:val="0"/>
        </w:rPr>
        <w:t xml:space="preserve"> 202... / .......</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DAVACI :</w:t>
      </w:r>
      <w:r w:rsidDel="00000000" w:rsidR="00000000" w:rsidRPr="00000000">
        <w:rPr>
          <w:rFonts w:ascii="Google Sans" w:cs="Google Sans" w:eastAsia="Google Sans" w:hAnsi="Google Sans"/>
          <w:color w:val="1f1f1f"/>
          <w:rtl w:val="0"/>
        </w:rPr>
        <w:t xml:space="preserve"> [Adınız Soyadınız / Şirket Unvanı] (TCKN/VKN: [......................])</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[Açık Adresiniz / Şirket Merkezi]</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DAVALI :</w:t>
      </w:r>
      <w:r w:rsidDel="00000000" w:rsidR="00000000" w:rsidRPr="00000000">
        <w:rPr>
          <w:rFonts w:ascii="Google Sans" w:cs="Google Sans" w:eastAsia="Google Sans" w:hAnsi="Google Sans"/>
          <w:color w:val="1f1f1f"/>
          <w:rtl w:val="0"/>
        </w:rPr>
        <w:t xml:space="preserve"> [Davalının Adı Soyadı / Şirket Unvanı] (TCKN/VKN: [......................])</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ADRESİ :</w:t>
      </w:r>
      <w:r w:rsidDel="00000000" w:rsidR="00000000" w:rsidRPr="00000000">
        <w:rPr>
          <w:rFonts w:ascii="Google Sans" w:cs="Google Sans" w:eastAsia="Google Sans" w:hAnsi="Google Sans"/>
          <w:color w:val="1f1f1f"/>
          <w:rtl w:val="0"/>
        </w:rPr>
        <w:t xml:space="preserve"> [Davalının Açık Adresi]</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DAVA DEĞERİ :</w:t>
      </w:r>
      <w:r w:rsidDel="00000000" w:rsidR="00000000" w:rsidRPr="00000000">
        <w:rPr>
          <w:rFonts w:ascii="Google Sans" w:cs="Google Sans" w:eastAsia="Google Sans" w:hAnsi="Google Sans"/>
          <w:color w:val="1f1f1f"/>
          <w:rtl w:val="0"/>
        </w:rPr>
        <w:t xml:space="preserve"> Şimdilik (fazlaya ilişkin haklarımız saklı kalmak kaydıyla) </w:t>
      </w:r>
      <w:r w:rsidDel="00000000" w:rsidR="00000000" w:rsidRPr="00000000">
        <w:rPr>
          <w:rFonts w:ascii="Google Sans" w:cs="Google Sans" w:eastAsia="Google Sans" w:hAnsi="Google Sans"/>
          <w:b w:val="1"/>
          <w:bCs w:val="1"/>
          <w:color w:val="1f1f1f"/>
          <w:rtl w:val="0"/>
        </w:rPr>
        <w:t xml:space="preserve">[İstirdadı İstenen Tutar] TL</w:t>
      </w:r>
      <w:r w:rsidDel="00000000" w:rsidR="00000000" w:rsidRPr="00000000">
        <w:rPr>
          <w:rFonts w:ascii="Google Sans" w:cs="Google Sans" w:eastAsia="Google Sans" w:hAnsi="Google Sans"/>
          <w:color w:val="1f1f1f"/>
          <w:rtl w:val="0"/>
        </w:rPr>
        <w:t xml:space="preserve"> alacağın tahsili talebidir.</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6098 Sayılı Türk Borçlar Kanunu'nun 77. ve devamı maddelerinde düzenlenen "Sebepsiz Zenginleşme" hükümleri gereğince; müvekkilimin malvarlığından haklı ve geçerli hiçbir hukuki sebep bulunmaksızın davalının malvarlığına geçen (veya hukuki sebebin sonradan ortadan kalktığı/gerçekleşmediği) </w:t>
      </w:r>
      <w:r w:rsidDel="00000000" w:rsidR="00000000" w:rsidRPr="00000000">
        <w:rPr>
          <w:rFonts w:ascii="Google Sans" w:cs="Google Sans" w:eastAsia="Google Sans" w:hAnsi="Google Sans"/>
          <w:b w:val="1"/>
          <w:bCs w:val="1"/>
          <w:color w:val="1f1f1f"/>
          <w:rtl w:val="0"/>
        </w:rPr>
        <w:t xml:space="preserve">[Alacak Tutarı] TL</w:t>
      </w:r>
      <w:r w:rsidDel="00000000" w:rsidR="00000000" w:rsidRPr="00000000">
        <w:rPr>
          <w:rFonts w:ascii="Google Sans" w:cs="Google Sans" w:eastAsia="Google Sans" w:hAnsi="Google Sans"/>
          <w:color w:val="1f1f1f"/>
          <w:rtl w:val="0"/>
        </w:rPr>
        <w:t xml:space="preserve">'nin, haksız zenginleşme (veya temerrüt) tarihinden itibaren işleyecek [Yasal / Ticari Avans] faizi ile birlikte davalıdan alınarak müvekkilime iadesi (istirdadı) talebimizdir.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Haksız Zenginleşmeye Konu Olayın Gelişimi:</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 [Davacı Adı/Unvanı] tarafından, [İşlem Tarihi] tarihinde davalı [Davalı Adı/Unvanı]'na ait [Banka Adı] nezdindeki [IBAN Numarası] numaralı banka hesabına, [Açıklama, Örn: yanlışlıkla / sonradan iptal edilen bir sözleşme gereği avans olarak / gerçekleşmeyen bir taşınmaz devri vaadiyle] </w:t>
      </w:r>
      <w:r w:rsidDel="00000000" w:rsidR="00000000" w:rsidRPr="00000000">
        <w:rPr>
          <w:rFonts w:ascii="Google Sans" w:cs="Google Sans" w:eastAsia="Google Sans" w:hAnsi="Google Sans"/>
          <w:b w:val="1"/>
          <w:bCs w:val="1"/>
          <w:color w:val="1f1f1f"/>
          <w:rtl w:val="0"/>
        </w:rPr>
        <w:t xml:space="preserve">[Tutar] TL</w:t>
      </w:r>
      <w:r w:rsidDel="00000000" w:rsidR="00000000" w:rsidRPr="00000000">
        <w:rPr>
          <w:rFonts w:ascii="Google Sans" w:cs="Google Sans" w:eastAsia="Google Sans" w:hAnsi="Google Sans"/>
          <w:color w:val="1f1f1f"/>
          <w:rtl w:val="0"/>
        </w:rPr>
        <w:t xml:space="preserve"> bedel havale/EFT yoluyla gönderilmiştir. İşbu işleme ait banka dekontları dilekçemiz ekinde (Ek-1) Mahkemenizin bilgisine sunulmuştur.</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Geçerli Bir Hukuki Sebebin Bulunmaması (TBK m. 77):</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6098 sayılı Türk Borçlar Kanunu'nun 77. maddesi; </w:t>
      </w:r>
      <w:r w:rsidDel="00000000" w:rsidR="00000000" w:rsidRPr="00000000">
        <w:rPr>
          <w:rFonts w:ascii="Google Sans" w:cs="Google Sans" w:eastAsia="Google Sans" w:hAnsi="Google Sans"/>
          <w:i w:val="1"/>
          <w:iCs w:val="1"/>
          <w:color w:val="1f1f1f"/>
          <w:rtl w:val="0"/>
        </w:rPr>
        <w:t xml:space="preserve">"Haklı bir sebep olmaksızın, bir başkasının malvarlığından veya emeğinden zenginleşen, bu zenginleşmeyi geri vermekle yükümlüdür. Bu yükümlülük, özellikle zenginleşmenin geçerli olmayan veya gerçekleşmemiş ya da sona ermiş bir sebebe dayanması durumunda doğar."</w:t>
      </w:r>
      <w:r w:rsidDel="00000000" w:rsidR="00000000" w:rsidRPr="00000000">
        <w:rPr>
          <w:rFonts w:ascii="Google Sans" w:cs="Google Sans" w:eastAsia="Google Sans" w:hAnsi="Google Sans"/>
          <w:color w:val="1f1f1f"/>
          <w:rtl w:val="0"/>
        </w:rPr>
        <w:t xml:space="preserve"> amir hükmünü taşımaktadır.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Somut olayda, taraflar arasında işbu ödemeyi haklı kılacak hiçbir yazılı/geçerli sözleşme, borç ilişkisi veya hukuki zemin bulunmamaktadır. (Eğer bir sözleşme varsa ve iptal edilmişse: </w:t>
      </w:r>
      <w:r w:rsidDel="00000000" w:rsidR="00000000" w:rsidRPr="00000000">
        <w:rPr>
          <w:rFonts w:ascii="Google Sans" w:cs="Google Sans" w:eastAsia="Google Sans" w:hAnsi="Google Sans"/>
          <w:i w:val="1"/>
          <w:iCs w:val="1"/>
          <w:color w:val="1f1f1f"/>
          <w:rtl w:val="0"/>
        </w:rPr>
        <w:t xml:space="preserve">Taraflar arasındaki şifahi/adi yazılı taşınmaz satış vaadi sözleşmesi resmi şekil şartına uyulmadığından kesin hükümsüzdür / Sözleşme karşılıklı olarak feshedilmiştir.</w:t>
      </w:r>
      <w:r w:rsidDel="00000000" w:rsidR="00000000" w:rsidRPr="00000000">
        <w:rPr>
          <w:rFonts w:ascii="Google Sans" w:cs="Google Sans" w:eastAsia="Google Sans" w:hAnsi="Google Sans"/>
          <w:color w:val="1f1f1f"/>
          <w:rtl w:val="0"/>
        </w:rPr>
        <w:t xml:space="preserve">) Dolayısıyla, davalı taraf müvekkilimin aleyhine ve tamamen sebepsiz yere zenginleşmiş, müvekkilim ise aynı oranda fakirleşmiştir. Zenginleşme ile fakirleşme arasındaki illiyet bağı, sunulan banka kayıtları ile her türlü şüpheden uzaktır.</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rPr>
          <w:rFonts w:ascii="Google Sans" w:cs="Google Sans" w:eastAsia="Google Sans" w:hAnsi="Google Sans"/>
          <w:color w:val="1f1f1f"/>
        </w:rPr>
      </w:pPr>
      <w:r w:rsidDel="00000000" w:rsidR="00000000" w:rsidRPr="00000000">
        <w:rPr>
          <w:rtl w:val="0"/>
        </w:rPr>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Davalının Kötüniyeti ve İade Yükümlülüğü:</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Müvekkilim, yapılan bu yersiz/haksız ödemenin iade edilmesi için davalı ile defalarca şifahi olarak iletişime geçmiş, ancak davalı taraf ödemeyi iade etmekten imtina etmiştir. Bunun üzerine tarafımızca [Noter Adı] Noterliği'nin [Tarih] tarihli ve [Yevmiye No] yevmiye numaralı ihtarnamesi (Ek-2) keşide edilerek [Tutar] TL'nin iadesi talep edilmiştir. İhtarname davalıya [Tebliğ Tarihi] tarihinde tebliğ edilmiş olup, davalı verilen yasal süre içinde iade yükümlülüğünü yerine getirmemiş ve temerrüde düşmüştür.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TBK m. 79 gereği; zenginleşen taraf, zenginleşmenin haksız olduğunu biliyor veya bilmesi gerekiyorsa kötüniyetlidir ve elde ettiği zenginleşmenin tamamını (varsa semereleriyle birlikte) iade etmekle yükümlüdür. Davalı, hesabına geçen bu bedelin hukuki bir dayanağı olmadığını en başından beri bilmektedir. Bu sebeple zenginleştiği tutarı aynen ve faiziyle iade etmek zorundadır.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Dava Şartı Arabuluculuk (Uyuşmazlık Ticari/Tüketici İse):</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Dava açılmadan önce yasal zorunluluk (TTK m. 5/A veya TKHK m. 73/A) gereği [Tarih] tarihinde zorunlu arabuluculuğa başvurulmuş, ancak davalının uzlaşmaz tutumu neticesinde [Tarih] tarihli "Anlaşamama Son Tutanağı" düzenlenerek arabuluculuk süreci olumsuz sonuçlanmıştır. (Aslı ektedir.)</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Açıklanan bu nedenlerle, müvekkilimin malvarlığından eksilen ve davalının uhdesinde haksız ve sebepsiz olarak kalan bedelin istirdadı için Sayın Mahkemenize başvurma zorunluluğu doğmuştur.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6098 Sayılı Türk Borçlar Kanunu (m. 77, 78, 79, 82, 117 vd.), 6100 Sayılı Hukuk Muhakemeleri Kanunu ve ilgili sair mevzuat.</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DELİLLER :</w:t>
      </w:r>
      <w:r w:rsidDel="00000000" w:rsidR="00000000" w:rsidRPr="00000000">
        <w:rPr>
          <w:rFonts w:ascii="Google Sans" w:cs="Google Sans" w:eastAsia="Google Sans" w:hAnsi="Google Sans"/>
          <w:color w:val="1f1f1f"/>
          <w:rtl w:val="0"/>
        </w:rPr>
        <w:t xml:space="preserve"> Karşı tarafın sunacağı muhtemel delillere karşı mukabil delil sunma hakkımız saklı kalmak kaydıyla;</w:t>
      </w:r>
    </w:p>
    <w:p w:rsidR="00000000" w:rsidDel="00000000" w:rsidP="00000000" w:rsidRDefault="00000000" w:rsidRPr="00000000" w14:paraId="0000001B">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Müvekkil tarafından davalıya yapılan ödemeyi gösterir [Tarih] tarihli Banka Dekontları,</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[Noter Adı] Noterliği'nin [Tarih] tarih ve [Yevmiye No] numaralı ihtarnamesi ile tebliğ şerhi,</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Taraflar arasındaki yazışmalar (E-posta, WhatsApp kayıtları vb. - Ektedir),</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Zorunlu Arabuluculuk Anlaşamama Son Tutanağı aslı,</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Gerektiğinde tarafların Banka Hesap Hareketleri Üzerinde Yapılacak Uzman Bilirkişi İncelemesi,</w:t>
      </w:r>
    </w:p>
    <w:p w:rsidR="00000000" w:rsidDel="00000000" w:rsidP="00000000" w:rsidRDefault="00000000" w:rsidRPr="00000000" w14:paraId="00000020">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Tanık Beyanları (Gerektiğinde isim ve adresleri bildirilecektir),</w:t>
      </w:r>
    </w:p>
    <w:p w:rsidR="00000000" w:rsidDel="00000000" w:rsidP="00000000" w:rsidRDefault="00000000" w:rsidRPr="00000000" w14:paraId="00000021">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Yemin, İsticvap ve yasal her türlü hukuki delil.</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120" w:before="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Sayın Mahkemenizce re'sen gözetilecek haklı nedenlerle, fazlaya ilişkin her türlü talep ve dava hakkımız saklı kalmak kaydıyla haklı davamızın KABULÜ ile;</w:t>
      </w:r>
    </w:p>
    <w:p w:rsidR="00000000" w:rsidDel="00000000" w:rsidP="00000000" w:rsidRDefault="00000000" w:rsidRPr="00000000" w14:paraId="00000023">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Davalının hiçbir haklı ve hukuki nedene dayanmaksızın uhdesinde tuttuğu (sebepsiz zenginleştiği) </w:t>
      </w:r>
      <w:r w:rsidDel="00000000" w:rsidR="00000000" w:rsidRPr="00000000">
        <w:rPr>
          <w:rFonts w:ascii="Google Sans" w:cs="Google Sans" w:eastAsia="Google Sans" w:hAnsi="Google Sans"/>
          <w:b w:val="1"/>
          <w:bCs w:val="1"/>
          <w:color w:val="1f1f1f"/>
          <w:rtl w:val="0"/>
        </w:rPr>
        <w:t xml:space="preserve">[İstirdadı İstenen Tutar] TL</w:t>
      </w:r>
      <w:r w:rsidDel="00000000" w:rsidR="00000000" w:rsidRPr="00000000">
        <w:rPr>
          <w:rFonts w:ascii="Google Sans" w:cs="Google Sans" w:eastAsia="Google Sans" w:hAnsi="Google Sans"/>
          <w:color w:val="1f1f1f"/>
          <w:rtl w:val="0"/>
        </w:rPr>
        <w:t xml:space="preserve"> bedelin, haksız edinme / ihtarname ile temerrüde düşülen [Tarih]'ten itibaren işleyecek [Yasal / Ticari Avans] faizi ile birlikte davalıdan tahsil edilerek müvekkilime İADESİNE (İSTİRDADINA),</w:t>
      </w:r>
    </w:p>
    <w:p w:rsidR="00000000" w:rsidDel="00000000" w:rsidP="00000000" w:rsidRDefault="00000000" w:rsidRPr="00000000" w14:paraId="00000024">
      <w:pPr>
        <w:numPr>
          <w:ilvl w:val="0"/>
          <w:numId w:val="2"/>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Yargılama giderleri, harçlar, bilirkişi ücretleri ve yasal avukatlık vekalet ücretinin haksızlığına sebebiyet veren davalı tarafa tahmil edilmesine karar verilmesini saygıyla, vekaleten/asaleten arz ve talep ederim. [Tarih]</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Davacı / Vekili</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Av. [Avukat Adı Soyadı]</w:t>
      </w:r>
    </w:p>
    <w:p w:rsidR="00000000" w:rsidDel="00000000" w:rsidP="00000000" w:rsidRDefault="00000000" w:rsidRPr="00000000" w14:paraId="0000002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Banka Dekontları ve Havale/EFT Kayıtları</w:t>
      </w:r>
    </w:p>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Temerrüt İhtarnamesi ve Tebliğ Şerhi</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Arabuluculuk Anlaşamama Son Tutanağı</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(Varsa) İptal edilen / geçersiz sözleşme sureti, yazışma dökümleri</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 (Vekil varsa) Onaylı ve Baro pullu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