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[ŞEHİR ADI] NÖBETÇİ İDARE MAHKEMESİ BAŞKANLIĞI'NA</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YÜRÜTMENİN DURDURULMASI TALEPLİDİR.</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(YABANCI) :</w:t>
      </w:r>
      <w:r w:rsidDel="00000000" w:rsidR="00000000" w:rsidRPr="00000000">
        <w:rPr>
          <w:rFonts w:ascii="Google Sans" w:cs="Google Sans" w:eastAsia="Google Sans" w:hAnsi="Google Sans"/>
          <w:color w:val="1f1f1f"/>
          <w:rtl w:val="0"/>
        </w:rPr>
        <w:t xml:space="preserve"> [Adı Soyadı] (Uyruğu: [......] - Pasaport No: [......] - Yabancı Kimlik No: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[Varsa İkamet Adresi veya Tutulduğu Geri Gönderme Merkezi Adresi]</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(İDARE) :</w:t>
      </w:r>
      <w:r w:rsidDel="00000000" w:rsidR="00000000" w:rsidRPr="00000000">
        <w:rPr>
          <w:rFonts w:ascii="Google Sans" w:cs="Google Sans" w:eastAsia="Google Sans" w:hAnsi="Google Sans"/>
          <w:color w:val="1f1f1f"/>
          <w:rtl w:val="0"/>
        </w:rPr>
        <w:t xml:space="preserve"> [Şehir Adı] Valiliği (İl Göç İdaresi Müdürlüğü)</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[Davalı İdarenin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İPTALİ İSTENEN İŞLEM :</w:t>
      </w:r>
      <w:r w:rsidDel="00000000" w:rsidR="00000000" w:rsidRPr="00000000">
        <w:rPr>
          <w:rFonts w:ascii="Google Sans" w:cs="Google Sans" w:eastAsia="Google Sans" w:hAnsi="Google Sans"/>
          <w:color w:val="1f1f1f"/>
          <w:rtl w:val="0"/>
        </w:rPr>
        <w:t xml:space="preserve"> [Şehir Adı] Valiliği İl Göç İdaresi Müdürlüğü'nün [Gün/Ay/Yıl] tarih ve [Karar/Evrak Sayısı] sayılı </w:t>
      </w:r>
      <w:r w:rsidDel="00000000" w:rsidR="00000000" w:rsidRPr="00000000">
        <w:rPr>
          <w:rFonts w:ascii="Google Sans" w:cs="Google Sans" w:eastAsia="Google Sans" w:hAnsi="Google Sans"/>
          <w:b w:val="1"/>
          <w:bCs w:val="1"/>
          <w:color w:val="1f1f1f"/>
          <w:rtl w:val="0"/>
        </w:rPr>
        <w:t xml:space="preserve">"Sınır Dışı Etme (Deport)"</w:t>
      </w:r>
      <w:r w:rsidDel="00000000" w:rsidR="00000000" w:rsidRPr="00000000">
        <w:rPr>
          <w:rFonts w:ascii="Google Sans" w:cs="Google Sans" w:eastAsia="Google Sans" w:hAnsi="Google Sans"/>
          <w:color w:val="1f1f1f"/>
          <w:rtl w:val="0"/>
        </w:rPr>
        <w:t xml:space="preserve"> kararı.</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TEBLİĞ TARİHİ :</w:t>
      </w:r>
      <w:r w:rsidDel="00000000" w:rsidR="00000000" w:rsidRPr="00000000">
        <w:rPr>
          <w:rFonts w:ascii="Google Sans" w:cs="Google Sans" w:eastAsia="Google Sans" w:hAnsi="Google Sans"/>
          <w:color w:val="1f1f1f"/>
          <w:rtl w:val="0"/>
        </w:rPr>
        <w:t xml:space="preserve"> [Kararın Yabancıya veya Vekiline Tebliğ Edildiği Tarih] </w:t>
      </w:r>
      <w:r w:rsidDel="00000000" w:rsidR="00000000" w:rsidRPr="00000000">
        <w:rPr>
          <w:rFonts w:ascii="Google Sans" w:cs="Google Sans" w:eastAsia="Google Sans" w:hAnsi="Google Sans"/>
          <w:i w:val="1"/>
          <w:iCs w:val="1"/>
          <w:color w:val="1f1f1f"/>
          <w:rtl w:val="0"/>
        </w:rPr>
        <w:t xml:space="preserve">(Not: Dava açma süresi tebliğden itibaren kesin olarak 7 gündür.)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 KONUSU :</w:t>
      </w:r>
      <w:r w:rsidDel="00000000" w:rsidR="00000000" w:rsidRPr="00000000">
        <w:rPr>
          <w:rFonts w:ascii="Google Sans" w:cs="Google Sans" w:eastAsia="Google Sans" w:hAnsi="Google Sans"/>
          <w:color w:val="1f1f1f"/>
          <w:rtl w:val="0"/>
        </w:rPr>
        <w:t xml:space="preserve"> Davalı idare tarafından müvekkil hakkında 6458 sayılı Yabancılar ve Uluslararası Koruma Kanunu'nun (YUKK) 54. maddesinin [İlgili Fıkra ve Bendi; Örn: 1/d bendi "kamu düzeni"] dayanak gösterilerek tesis edilen haksız ve hukuka aykırı sınır dışı etme kararının iptali ile telafisi güç ve imkânsız zararlar doğacağından dava sonuna kadar öncelikle ve ivedilikle </w:t>
      </w:r>
      <w:r w:rsidDel="00000000" w:rsidR="00000000" w:rsidRPr="00000000">
        <w:rPr>
          <w:rFonts w:ascii="Google Sans" w:cs="Google Sans" w:eastAsia="Google Sans" w:hAnsi="Google Sans"/>
          <w:b w:val="1"/>
          <w:bCs w:val="1"/>
          <w:color w:val="1f1f1f"/>
          <w:rtl w:val="0"/>
        </w:rPr>
        <w:t xml:space="preserve">YÜRÜTMENİN DURDURULMASINA</w:t>
      </w:r>
      <w:r w:rsidDel="00000000" w:rsidR="00000000" w:rsidRPr="00000000">
        <w:rPr>
          <w:rFonts w:ascii="Google Sans" w:cs="Google Sans" w:eastAsia="Google Sans" w:hAnsi="Google Sans"/>
          <w:color w:val="1f1f1f"/>
          <w:rtl w:val="0"/>
        </w:rPr>
        <w:t xml:space="preserve"> karar verilmesi talebidir.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Müvekkilin Durumu ve İşlemin Özeti:</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 [Uyruğu] vatandaşı olup Türkiye'de [Öğrenci / Çalışan / Aile İkamet İzni Sahibi / Turist vb.] statüsünde yasal ve kuralına uygun bir biçimde ikamet etmektedir. Ancak, [Tarih] tarihinde [Olayın Özeti; Örn: rutin bir yol kontrolü sırasında / asılsız bir şikayet üzerine / ikamet izni uzatma başvurusunda] kolluk kuvvetlerince gözaltına alınmış ve akabinde davalı idare tarafından hakkında mesnetsiz yere sınır dışı etme kararı tesis edilerek [Geri Gönderme Merkezi Adı] Geri Gönderme Merkezi'ne (GGM) alınmıştır.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Kararın Hukuki Dayanaktan Yoksun Olması (Sebep Unsuru Yönünden Sakatlık):</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Davalı idare, sınır dışı kararını 6458 sayılı Kanun'un 54. maddesine dayandırmıştır. Ancak müvekkilin somut olayda kamu düzenini, kamu güvenliğini veya kamu sağlığını tehdit eden hiçbir eylemi, sabıka kaydı veya devam eden bir ceza yargılaması bulunmamaktadır. İdari işlem, somut delillere dayanmadan, soyut ve genel geçer ifadelerle (istihbari bilgi, şüphe vb.) tesis edilmiş olup "sebep" unsuru yönünden açıkça hukuka aykırıdır.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Geri Gönderme Yasağı (Non-Refoulement) İhlali - YUKK Madde 55:</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Müvekkilin sınır dışı edileceği [Ülke Adı] ülkesinde [Örn: devam eden iç savaş / mensubu olduğu dini/etnik grup nedeniyle zulüm görme tehlikesi / adil yargılanma hakkının olmaması] söz konusudur. Avrupa İnsan Hakları Sözleşmesi (AİHS) m. 3 ve YUKK m. 55 uyarınca; "Sınır dışı edileceği ülkede ölüm cezasına, işkenceye, insanlık dışı ya da onur kırıcı ceza veya muameleye maruz kalacağı konusunda ciddi emare bulunanlar" hakkında sınır dışı kararı alınamaz. İdare, bu hayati durumu değerlendirmeden işlem tesis etmiştir.</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Aile Birliği ve Orantılılık İlkesi İhlali:</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Müvekkilin Türkiye'de [Örn: Türk vatandaşı eşi ve müşterek çocukları / yasal statüde bulunan ailesi] bulunmaktadır. Tesis edilen işlem, Anayasa'nın 20. ve 41. maddeleri ile AİHS'nin 8. maddesinde güvence altına alınan "Özel ve Aile Hayatına Saygı Hakkı"nın ölçüsüz ve orantısız bir biçimde ihlali niteliğindedir.</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5. Yürütmenin Durdurulması Talebimiz:</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(Dikkat: YUKK m. 53/3 uyarınca dava açılması kural olarak sınır dışı işlemini durdursa da, m. 54/1-b, d, k bentleri (terör, kamu düzeni vb.) kapsamındaki yabancılar için durdurma etkisi kalkmıştır. Bu nedenle YD talebi hayatidir.)</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 konusu işlem açıkça hukuka aykırı olup, uygulanması halinde müvekkilin yaşam hakkı ve vücut bütünlüğü tehlikeye girecek, aile birliği parçalanacaktır. 2577 sayılı İYUK m. 27 uyarınca telafisi güç ve imkânsız zararların doğması kuvvetle muhtemel olduğundan, idarenin savunması alınmaksızın veya savunma süresi kısaltılarak acilen yürütmenin durdurulması kararı verilmesi elzemdir.</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6458 Sayılı Yabancılar ve Uluslararası Koruma Kanunu (m. 53, 54, 55), 2577 Sayılı İdari Yargılama Usulü Kanunu, Anayasa, AİHS (m. 3, 8) ve ilgili sair mevzuat.</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1. İptali istenen [Tarih] ve [Sayı] numaralı Sınır Dışı Etme Kararı tebliğ belgesi,</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Müvekkile ait Pasaport / İkamet İzni Kartı fotokopisi,</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(Varsa) Aile bağlarını gösterir Nüfus Kayıt Örneği, Evlenme Cüzdanı,</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(Varsa) Müvekkil hakkında ceza soruşturması olmadığına dair Adli Sicil / Takipsizlik evrakları,</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 Müvekkilin ülkesindeki hayati riski gösteren uluslararası raporlar ve her türlü yasal delil.</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Mahkemenizce re'sen gözetilecek nedenlerle;</w:t>
      </w:r>
    </w:p>
    <w:p w:rsidR="00000000" w:rsidDel="00000000" w:rsidP="00000000" w:rsidRDefault="00000000" w:rsidRPr="00000000" w14:paraId="0000001F">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Öncelikle telafisi imkânsız zararların doğmasını önlemek amacıyla, davalı idarenin savunması alınmaksızın (veya savunma süresi kısıtlanarak) dava konusu işlemin </w:t>
      </w:r>
      <w:r w:rsidDel="00000000" w:rsidR="00000000" w:rsidRPr="00000000">
        <w:rPr>
          <w:rFonts w:ascii="Google Sans" w:cs="Google Sans" w:eastAsia="Google Sans" w:hAnsi="Google Sans"/>
          <w:b w:val="1"/>
          <w:bCs w:val="1"/>
          <w:color w:val="1f1f1f"/>
          <w:rtl w:val="0"/>
        </w:rPr>
        <w:t xml:space="preserve">YÜRÜTMESİNİN DURDURULMASINA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0">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neticesinde [Şehir] Valiliği İl Göç İdaresi Müdürlüğü'nün [Tarih] tarih ve [Sayı] numaralı hukuka aykırı Sınır Dışı (Deport) kararının </w:t>
      </w:r>
      <w:r w:rsidDel="00000000" w:rsidR="00000000" w:rsidRPr="00000000">
        <w:rPr>
          <w:rFonts w:ascii="Google Sans" w:cs="Google Sans" w:eastAsia="Google Sans" w:hAnsi="Google Sans"/>
          <w:b w:val="1"/>
          <w:bCs w:val="1"/>
          <w:color w:val="1f1f1f"/>
          <w:rtl w:val="0"/>
        </w:rPr>
        <w:t xml:space="preserve">İPTALİNE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1">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ve vekalet ücretinin davalı idareye yükletilmesine karar verilmesini vekaleten saygılarımla arz ve talep ederim. [Tarih]</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Vekili</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[Adı Soyadı]</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Dava konusu Sınır Dışı Kararı tebligat evrakı</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Pasaport, Kimlik ve İkamet belgeleri fotokopisi</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(Varsa) Evlilik/Öğrenci durumunu tevsik edici belgeler</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Özel yetkiyi havi,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