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CUMHURİYET BAŞSAVCILIĞI'NA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MÜŞTEKİ/ŞİKAYETÇİ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 (TCKN: [TC Kimlik No])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[Müştekinin Açık Adresi]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ŞÜPHELİ/LER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1- [Şüphelinin Adı Soyadı] (TCKN: [Biliniyorsa TC Kimlik No])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[Şüphelinin Bilinen En Son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Şüphelinin kimliği bilinmiyorsa buraya "FAİLİ MEÇHUL - Kimliği Başsavcılığınızca yapılacak soruşturma neticesinde tespit edilecek şahıs/şahıslar" yazılacaktır.)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SUÇ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[İşlenen Suçların Adları, Örn: Nitelikli Dolandırıcılık (TCK m. 158), Özel Belgede Sahtecilik (TCK m. 207), Güveni Kötüye Kullanma (TCK m. 155), Tehdit (TCK m. 106) vb.] ve Başsavcılığınızca re'sen tespit edilecek sair suçlar.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SUÇ TARİHİ VE YERİ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[Olayın Gerçekleştiği Tarih] - [İl/İlçe/Olay Yeri]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Şüpheli/ler hakkında yürütülecek etkin soruşturma neticesinde; eylemlerine uyan suçlardan dolayı cezalandırılmaları istemiyle iddianame tanzim edilerek kamu davası açılması talebimizdir.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OLAYIN GEÇMİŞİ VE MADDİ VAKIALAR: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Müvekkil / Tarafım ile şüpheli arasında [Tarih] tarihinde [Olayın nerede ve nasıl başladığı, taraflar arasındaki ticari/şahsi ilişkinin mahiyeti] hususunda bir ilişki kurulmuştur. Ancak şüpheli, [Olay tarihi] tarihinde [Olayın nasıl gerçekleştiği, şüphelinin haksız eylemleri, hileli davranışları, tehdit veya hakaretleri somut, net ve kronolojik bir sırayla, abartıdan uzak bir dille detaylıca yazılmalıdır.] eylemlerini gerçekleştirmiştir.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KAST, HİLELİ DAVRANIŞLAR VE HAKSIZ MENFAAT: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Şüpheli/ler, hileli davranışlarla müştekiyi/müvekkili aldatmış, [varsa sahte belgeler / yanıltıcı beyanlar vb.] kullanarak müvekkilin denetim olanağını ortadan kaldırmış ve müvekkilin zararına, kendisinin (veya irtibatlı olduğu üçüncü kişilerin) lehine haksız menfaat temin etmiştir. Şüphelinin/Şüphelilerin eylemleri anlık bir hatadan ziyade süreklilik arz etmekte olup, önceden planlanmış bir organizasyon ve yoğun bir suç işleme kastı dahilinde icra edilmiştir.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HUKUKİ NİTELENDİRME VE SUÇUN UNSURLARININ DEĞERLENDİRİLMESİ: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Şüpheli/lerin yukarıda izah edilen haksız ve hukuka aykırı eylemleri, 5237 sayılı Türk Ceza Kanunu'nda düzenlenen [Yukarıda belirtilen suçun adı yazılacak] suçunun hem maddi hem de manevi unsurlarını sübuta erdirmiştir. Zira;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Şüphelinin eylemleri belirli bir ağırlığa ulaşmış, sergilenen fiiller ile ortaya çıkan netice arasındaki illiyet bağı hiçbir şüpheye yer bırakmayacak şekilde kurulmuştur.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Eylemin icra ediliş biçimi, şüphelinin suça konu fiili bilerek ve isteyerek (kast unsuru ile) işlediğini açıkça ortaya koymaktadır.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DELİLLERİN KARARTILMASI ŞÜPHESİ VE ETKİN SORUŞTURMA TALEBİ: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Şüpheli/lerin eylemleri neticesinde ortaya çıkan maddi gerçeğin tam anlamıyla aydınlatılabilmesi için, dilekçemiz ekinde sunduğumuz delillerin incelenmesi, [Varsa İlgili Kurum/Banka/Şirket Adı]'na müzekkere yazılarak ilgili log, HTS ve hesap hareketleri kayıtlarının celbedilmesi ve aşağıda isimlerini bildirdiğimiz tanıklarımızın beyanlarına başvurulması elzemdir. Şüpheli/lerin delilleri yok etme, gizleme veya değiştirme ihtimaline binaen 5271 sayılı CMK uyarınca gerekli koruma tedbirlerinin ivedilikle alınmasını talep etme zorunluluğu doğmuştur.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5237 Sayılı Türk Ceza Kanunu, 5271 Sayılı Ceza Muhakemesi Kanunu ve ilgili sair yasal mevzuat.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Şüpheli/lerin ikame edeceği delillere karşı delil bildirme ve yeni delil sunma hakkımız saklı kalmak kaydıyla;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[Banka dekontları, EFT/Havale kayıtları, hesap hareketleri],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[Whatsapp, E-mail, SMS, sosyal medya yazışma dökümleri ve ekran görüntüleri],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[Sözleşme, fatura, senet, ihtarname veya sair yazılı belgeler],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olay yerine ait kamera kayıtları, fotoğraf veya ses kayıtları çözümlemeleri],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anlatımları (Tanık isim, TC kimlik no ve adresleri: ...),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Bilirkişi incelemesi, kolluk tahkikatı raporu, HTS (iletişim tespiti) kayıtları, banka müzekkere cevapları ve yasal her türlü delil.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kısaca arz ve izah edilen ve Başsavcılığınızca re'sen gözetilecek hususlar muvacehesinde;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Şüpheli/ler hakkında ivedilikle soruşturma başlatılarak şüphelilerin ifadelerinin alınmasını ve delillerin karartılmasını önlemeye yönelik CMK koruma tedbirlerinin (arama, el koyma vb.) uygulanmasını,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Toplanacak deliller ışığında şüpheli/lerin üzerine atılı eylemlerine uyan TCK maddeleri uyarınca cezalandırılmaları istemiyle haklarında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İDDİANAME TANZİM EDİLEREK KAMU DAVASI AÇILMASINA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karar verilmesini saygıyla ve vekaleten/asaleten arz ve talep ederim. [Tarih]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MÜŞTEKİ / ŞİKAYETÇİ (Veya VEKİLİ)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 / Avukat Adı Soyadı]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Suça konu eylemi ispata yarar [Dekont / Yazışma Dökümü / Belge vb.]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(Vekil aracılığıyla veriliyorsa) Özel Yetkiyi Havi Onaylı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