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[CEZANIN KESİLDİĞİ YER / İL VEYA İLÇE] NÖBETÇİ SULH CEZA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İTİRAZ EDEN (KABAHATLİ)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KARARINA İTİRAZ EDİLEN KURUM :</w:t>
      </w:r>
      <w:r w:rsidDel="00000000" w:rsidR="00000000" w:rsidRPr="00000000">
        <w:rPr>
          <w:rFonts w:ascii="Google Sans" w:cs="Google Sans" w:eastAsia="Google Sans" w:hAnsi="Google Sans"/>
          <w:color w:val="1f1f1f"/>
          <w:rtl w:val="0"/>
        </w:rPr>
        <w:t xml:space="preserve"> [Cezayı Kesen Kurum, Örn: ... İl Emniyet Müdürlüğü / Trafik Denetleme Şube Müdürlüğü / Fahri Trafik Müfettişliği Büro Amirliği]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İTİRAZ KONUSU TUTANAK :</w:t>
      </w:r>
      <w:r w:rsidDel="00000000" w:rsidR="00000000" w:rsidRPr="00000000">
        <w:rPr>
          <w:rFonts w:ascii="Google Sans" w:cs="Google Sans" w:eastAsia="Google Sans" w:hAnsi="Google Sans"/>
          <w:color w:val="1f1f1f"/>
          <w:rtl w:val="0"/>
        </w:rPr>
        <w:t xml:space="preserve"> [Tutanak Tarihi] tarihli, [Tutanak Seri ve Sıra No] seri/sıra numaralı ve toplam </w:t>
      </w:r>
      <w:r w:rsidDel="00000000" w:rsidR="00000000" w:rsidRPr="00000000">
        <w:rPr>
          <w:rFonts w:ascii="Google Sans" w:cs="Google Sans" w:eastAsia="Google Sans" w:hAnsi="Google Sans"/>
          <w:b w:val="1"/>
          <w:bCs w:val="1"/>
          <w:color w:val="1f1f1f"/>
          <w:rtl w:val="0"/>
        </w:rPr>
        <w:t xml:space="preserve">[Ceza Miktarı] TL</w:t>
      </w:r>
      <w:r w:rsidDel="00000000" w:rsidR="00000000" w:rsidRPr="00000000">
        <w:rPr>
          <w:rFonts w:ascii="Google Sans" w:cs="Google Sans" w:eastAsia="Google Sans" w:hAnsi="Google Sans"/>
          <w:color w:val="1f1f1f"/>
          <w:rtl w:val="0"/>
        </w:rPr>
        <w:t xml:space="preserve"> bedelli Trafik İdari Para Cezası Karar Tutanağı.</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TUTANAĞIN TEBLİĞ TARİHİ :</w:t>
      </w:r>
      <w:r w:rsidDel="00000000" w:rsidR="00000000" w:rsidRPr="00000000">
        <w:rPr>
          <w:rFonts w:ascii="Google Sans" w:cs="Google Sans" w:eastAsia="Google Sans" w:hAnsi="Google Sans"/>
          <w:color w:val="1f1f1f"/>
          <w:rtl w:val="0"/>
        </w:rPr>
        <w:t xml:space="preserve"> [Cezanın Tarafınıza Tebliğ Edildiği Tarih: ..../..../202...] </w:t>
      </w:r>
      <w:r w:rsidDel="00000000" w:rsidR="00000000" w:rsidRPr="00000000">
        <w:rPr>
          <w:rFonts w:ascii="Google Sans" w:cs="Google Sans" w:eastAsia="Google Sans" w:hAnsi="Google Sans"/>
          <w:i w:val="1"/>
          <w:iCs w:val="1"/>
          <w:color w:val="1f1f1f"/>
          <w:rtl w:val="0"/>
        </w:rPr>
        <w:t xml:space="preserve">(Sulh Ceza Hakimliği'ne itiraz süresi tebliğden itibaren 15 gündür.)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İtiraz edilen kurum tarafından, adıma/şirketime kayıtlı [Araç Plakası] plakalı araç tescil plakasına gıyapta (yokluğumda) düzenlenen [Tarih] tarih ve [Seri/Sıra No] numaralı Trafik İdari Para Cezası Karar Tutanağının usule, yasaya ve yerleşik Yargıtay içtihatlarına aykırı olması sebebiyle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 karar verilmesi talebidir.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Olayın Özeti ve Cezanın Kesilmesi:</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Adıma kayıtlı bulunan [Araç Plakası] plakalı hususi otomobilimin/aracımın; [Cezanın Kesildiği Tarih] tarihinde, saat [Saat]'te, [Cezanın Kesildiği Yer/Güzergah] adresinde 2918 sayılı Karayolları Trafik Kanunu'nun [İhlal Edilen Madde, Örn: 47/1-b (Kırmızı Işık İhlali) / 51/2-a (Hız İhlali) / 73/c (Seyir Halinde Telefonla Konuşma)] maddesini ihlal ettiği gerekçesiyle, gıyabımda (yokluğumda) ve aracı durdurmadan tescil plakasına göre [Ceza Miktarı] TL idari para cezası düzenlenmiştir. İşbu ceza tutanağı tarafıma [Tebliğ Tarihi] tarihinde tebliğ edilmiş olup, yasal 15 (on beş) günlük süre içerisinde itirazlarımı sunuyorum.</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İtiraz Nedenlerimiz ve Hukuka Aykırılık:</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Söz konusu idari para cezası haksız, mesnetsiz ve hukuki dayanaktan yoksundur. Şöyle ki;</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(Delil Yetersizliği / Fotoğraf-Video Olmaması Durumu):</w:t>
      </w:r>
      <w:r w:rsidDel="00000000" w:rsidR="00000000" w:rsidRPr="00000000">
        <w:rPr>
          <w:rFonts w:ascii="Google Sans" w:cs="Google Sans" w:eastAsia="Google Sans" w:hAnsi="Google Sans"/>
          <w:color w:val="1f1f1f"/>
          <w:rtl w:val="0"/>
        </w:rPr>
        <w:t xml:space="preserve"> Kabahatler Kanunu'nun 25. maddesi ve Yargıtay kararları gereği, idari yaptırım kararlarında fiilin işlendiğini ispata yarayacak somut delillerin (kamera kaydı, fotoğraf, radar görüntüsü vb.) bulunması ve tutanağa eklenmesi zorunludur. Tarafıma tebliğ edilen tutanakta, iddia edilen kural ihlalini kanıtlayacak hiçbir görsel delil bulunmamaktadır. Sadece memurun/müfettişin soyut beyanına dayanılarak ceza kesilmesi, Anayasa'nın 38. maddesinde güvence altına alınan "Masumiyet Karinesi"ne ve ceza hukukunun temel prensibi olan "Şüpheden Sanık Yararlanır" ilkesine açıkça aykırıdır.</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(Olay Yeri veya Saatinin Hatalı Olması Durumu):</w:t>
      </w:r>
      <w:r w:rsidDel="00000000" w:rsidR="00000000" w:rsidRPr="00000000">
        <w:rPr>
          <w:rFonts w:ascii="Google Sans" w:cs="Google Sans" w:eastAsia="Google Sans" w:hAnsi="Google Sans"/>
          <w:color w:val="1f1f1f"/>
          <w:rtl w:val="0"/>
        </w:rPr>
        <w:t xml:space="preserve"> Tutanakta belirtilen tarih ve saatte aracım kesinlikle söz konusu güzergahta/adreste bulunmamaktadır. O saatte aracım [Bulunduğunuz Başka Bir Yer, Örn: işyeri otoparkında / evimin önünde] park halindedir / seyir halindedir. Bu durum ekte sunduğum [Örn: işyeri güvenlik kamerası kayıtları / HGS geçiş dökümleri / tanık beyanları] ile de sabittir. Ortada bir plaka okuma hatası veya ikiz plaka durumu söz konusu olabilir.</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(Fahri Trafik Müfettişi Tarafından Kesilen Cezalar İçin):</w:t>
      </w:r>
      <w:r w:rsidDel="00000000" w:rsidR="00000000" w:rsidRPr="00000000">
        <w:rPr>
          <w:rFonts w:ascii="Google Sans" w:cs="Google Sans" w:eastAsia="Google Sans" w:hAnsi="Google Sans"/>
          <w:color w:val="1f1f1f"/>
          <w:rtl w:val="0"/>
        </w:rPr>
        <w:t xml:space="preserve"> Fahri Trafik Müfettişleri tarafından tutulan tutanakların, denetime elverişli, somut, objektif delillerle (fotoğraf veya video kaydı ile) desteklenmesi gerektiğine dair sayısız Yargıtay ve Sulh Ceza Hakimliği kararı (Örn: Yargıtay 19. Ceza Dairesi'nin 2020/4346 E. sayılı kararı) bulunmaktadır. Hiçbir teknik cihaz (kamera/fotoğraf makinesi) kullanılmaksızın, tamamen şahsi gözleme dayalı olarak düzenlenen bu tutanak keyfiliğe açıktır ve hukuki güvenilirlikten uzaktır.</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(Tebligatın Geç Yapılması Durumu - KTK m. 116):</w:t>
      </w:r>
      <w:r w:rsidDel="00000000" w:rsidR="00000000" w:rsidRPr="00000000">
        <w:rPr>
          <w:rFonts w:ascii="Google Sans" w:cs="Google Sans" w:eastAsia="Google Sans" w:hAnsi="Google Sans"/>
          <w:color w:val="1f1f1f"/>
          <w:rtl w:val="0"/>
        </w:rPr>
        <w:t xml:space="preserve"> Karayolları Trafik Kanunu hükümleri uyarınca, tescil plakasına göre düzenlenen tutanakların, ihlalin tespit edildiği tarihten itibaren en geç 10 ila 15 iş günü içerisinde araç sahibine tebliğe çıkarılması gerekmektedir. Ancak tutanak olay tarihinden aylar sonra tarafıma tebliğ edilmiş olup, savunma hakkım ve hak arama hürriyetim kısıtlanmıştır.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Yukarıda izah edilen nedenlerle; hiçbir somut delile (fotoğraf, video, radar kaydı) dayanmayan, gıyabımda ve eksik inceleme ile sadece tescil plakasına bakılarak tanzim edilen işbu Trafik İdari Para Cezası Karar Tutanağının iptal edilmesi için Sayın Hakimliğinize başvurma zorunluluğu doğmuştur.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T.C. Anayasası (m. 38), 5326 Sayılı Kabahatler Kanunu (m. 25, 27, 28 vd.), 2918 Sayılı Karayolları Trafik Kanunu (m. 116 vd.), Karayolları Trafik Yönetmeliği, Yargıtay İçtihatları ve ilgili sair mevzuat.</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savunma ve delillere karşı mukabil delil bildirme hakkımız saklı kalmak kaydıyla;</w:t>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İptali istenen [Tarih] tarih ve [Seri/Sıra No] seri sıra numaralı Trafik İdari Para Cezası Karar Tutanağı (Ektedir),</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Tebligat zarfı fotokopisi (Tebliğ tarihini tevsik için ektedir),</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[Araç Plakası] plakalı araca ait Ruhsat (Motorlu Araç Tescil Belgesi) ve Kimlik fotokopisi,</w:t>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itirazı destekleyen HGS kayıtları, araç takip sistemi (GPS) kayıtları veya güvenlik kamerası görüntüleri,</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Emsal Yargıtay ve Sulh Ceza Hakimliği Kararları,</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Her türlü yasal hukuki delil.</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Sayın Hakimliğinizce re'sen gözetilecek nedenlerle;</w:t>
      </w:r>
    </w:p>
    <w:p w:rsidR="00000000" w:rsidDel="00000000" w:rsidP="00000000" w:rsidRDefault="00000000" w:rsidRPr="00000000" w14:paraId="0000001D">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itirazımızın KABULÜ ile, itiraza konu edilen kuruma ait [Tarih] tarihli ve [Seri/Sıra No] numaralı, </w:t>
      </w:r>
      <w:r w:rsidDel="00000000" w:rsidR="00000000" w:rsidRPr="00000000">
        <w:rPr>
          <w:rFonts w:ascii="Google Sans" w:cs="Google Sans" w:eastAsia="Google Sans" w:hAnsi="Google Sans"/>
          <w:b w:val="1"/>
          <w:bCs w:val="1"/>
          <w:color w:val="1f1f1f"/>
          <w:rtl w:val="0"/>
        </w:rPr>
        <w:t xml:space="preserve">[Ceza Miktarı] TL</w:t>
      </w:r>
      <w:r w:rsidDel="00000000" w:rsidR="00000000" w:rsidRPr="00000000">
        <w:rPr>
          <w:rFonts w:ascii="Google Sans" w:cs="Google Sans" w:eastAsia="Google Sans" w:hAnsi="Google Sans"/>
          <w:color w:val="1f1f1f"/>
          <w:rtl w:val="0"/>
        </w:rPr>
        <w:t xml:space="preserve"> bedelli </w:t>
      </w:r>
      <w:r w:rsidDel="00000000" w:rsidR="00000000" w:rsidRPr="00000000">
        <w:rPr>
          <w:rFonts w:ascii="Google Sans" w:cs="Google Sans" w:eastAsia="Google Sans" w:hAnsi="Google Sans"/>
          <w:b w:val="1"/>
          <w:bCs w:val="1"/>
          <w:color w:val="1f1f1f"/>
          <w:rtl w:val="0"/>
        </w:rPr>
        <w:t xml:space="preserve">TRAFİK İDARİ PARA CEZASI KARAR TUTANAĞININ BÜTÜN SONUÇLARIYLA BİRLİKTE İPTALİNE (KALDIRILMASINA)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E">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giderlerinin ve yasal avukatlık vekalet ücretinin (cezanın iptali halinde idare üzerinde bırakılmasına) itiraz edilen idareye yükletilmesine karar verilmesini saygılarımla, vekaleten/asaleten arz ve talep ederim. [Tarih]</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İtiraz Eden / Vekili</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Trafik İdari Para Cezası Karar Tutanağı Fotokopisi</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Tutanağın Tebliğ Edildiği Zarfın Fotokopisi</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Araç Ruhsatı ve Kimlik Fotokopisi</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(Varsa) Olay yerinde olmadığını ispatlayan Kamera/HGS Kayıtları</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(Varsa Ödeme yapıldıysa) %25 İndirimli Ödeme Dekontu</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