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AİLE MAHKEMESİNE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Tedbir Taleplidir.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w:t>
      </w:r>
      <w:r w:rsidDel="00000000" w:rsidR="00000000" w:rsidRPr="00000000">
        <w:rPr>
          <w:rFonts w:ascii="Google Sans" w:cs="Google Sans" w:eastAsia="Google Sans" w:hAnsi="Google Sans"/>
          <w:color w:val="1f1f1f"/>
          <w:rtl w:val="0"/>
        </w:rPr>
        <w:t xml:space="preserve"> [Davacı Adı Soyadı] (T.C. Kimlik No: [TCKN])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[Davacı Adres Bilgisi]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w:t>
      </w:r>
      <w:r w:rsidDel="00000000" w:rsidR="00000000" w:rsidRPr="00000000">
        <w:rPr>
          <w:rFonts w:ascii="Google Sans" w:cs="Google Sans" w:eastAsia="Google Sans" w:hAnsi="Google Sans"/>
          <w:color w:val="1f1f1f"/>
          <w:rtl w:val="0"/>
        </w:rPr>
        <w:t xml:space="preserve">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Adres Bilgisi]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w:t>
      </w:r>
      <w:r w:rsidDel="00000000" w:rsidR="00000000" w:rsidRPr="00000000">
        <w:rPr>
          <w:rFonts w:ascii="Google Sans" w:cs="Google Sans" w:eastAsia="Google Sans" w:hAnsi="Google Sans"/>
          <w:color w:val="1f1f1f"/>
          <w:rtl w:val="0"/>
        </w:rPr>
        <w:t xml:space="preserve"> [Davalı Adı Soyadı] (T.C. Kimlik No: [TCKN])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[Davalı Adres Bilgisi]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w:t>
      </w:r>
      <w:r w:rsidDel="00000000" w:rsidR="00000000" w:rsidRPr="00000000">
        <w:rPr>
          <w:rFonts w:ascii="Google Sans" w:cs="Google Sans" w:eastAsia="Google Sans" w:hAnsi="Google Sans"/>
          <w:color w:val="1f1f1f"/>
          <w:rtl w:val="0"/>
        </w:rPr>
        <w:t xml:space="preserve"> 4721 Sayılı Türk Medeni Kanunu'nun 183. ve devamı maddeleri uyarınca değişen şartlar ve çocuğun üstün yararı gözetilerek, müşterek çocuğun velayetinin davalıdan alınarak müvekkile verilmesine, dava süresince velayetin tedbiren müvekkile tevdiine, müvekkilin ödemekte olduğu iştirak nafakasının kaldırılmasına ve müşterek çocuk lehine aylık [Miktar] TL iştirak nafakasına hükmedilmesi talebimizdir.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BOŞANMA İLAMI VE MEVCUT DURUM:</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ile davalı, [Mahkeme Adı] Mahkemesi'nin [Karar Tarihi] tarihinde kesinleşen [Esas No] E. ve [Karar No] K. sayılı kararı ile boşanmışlardır. İşbu boşanma kararı ile tarafların müşterek çocuğu/çocukları [Doğum Tarihi] doğumlu [Çocuk Adı Soyadı]'nın velayeti davalı anneye/babaya bırakılmıştır.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VELAYETİN DEĞİŞTİRİLMESİNİ GEREKTİREN YENİ ŞARTLAR: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Boşanma kararının kesinleşmesinden bu yana geçen süre zarfında şartlar esaslı şekilde değişmiş olup, velayetin davalıda kalması müşterek çocuğun bedensel, zihinsel, ahlaki ve sosyal gelişimini ciddi şekilde tehlikeye atmaktadır. Şöyle ki;</w:t>
      </w:r>
    </w:p>
    <w:p w:rsidR="00000000" w:rsidDel="00000000" w:rsidP="00000000" w:rsidRDefault="00000000" w:rsidRPr="00000000" w14:paraId="0000000F">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(Örnek Gerekçe 1 - Bakım Yükümlülüğünün İhlali):</w:t>
      </w:r>
      <w:r w:rsidDel="00000000" w:rsidR="00000000" w:rsidRPr="00000000">
        <w:rPr>
          <w:rFonts w:ascii="Google Sans" w:cs="Google Sans" w:eastAsia="Google Sans" w:hAnsi="Google Sans"/>
          <w:color w:val="1f1f1f"/>
          <w:rtl w:val="0"/>
        </w:rPr>
        <w:t xml:space="preserve"> Davalı, müşterek çocuğun eğitim, sağlık ve kişisel bakımı ile ilgilenmemekte, çocuğu ihmal etmektedir. Çocuğun okul başarısı düşmüş, devamsızlıkları artmıştır.</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(Örnek Gerekçe 2 - Şahsi Münasebetin Engellenmesi):</w:t>
      </w:r>
      <w:r w:rsidDel="00000000" w:rsidR="00000000" w:rsidRPr="00000000">
        <w:rPr>
          <w:rFonts w:ascii="Google Sans" w:cs="Google Sans" w:eastAsia="Google Sans" w:hAnsi="Google Sans"/>
          <w:color w:val="1f1f1f"/>
          <w:rtl w:val="0"/>
        </w:rPr>
        <w:t xml:space="preserve"> Davalı, müvekkilin mahkeme kararı ile tesis edilen şahsi münasebet hakkını sürekli ve kasıtlı olarak engellemekte, çocuğu müvekkile göstermemek suretiyle velayet hakkını kötüye kullanmaktadır.</w:t>
      </w:r>
    </w:p>
    <w:p w:rsidR="00000000" w:rsidDel="00000000" w:rsidP="00000000" w:rsidRDefault="00000000" w:rsidRPr="00000000" w14:paraId="0000001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i w:val="1"/>
          <w:iCs w:val="1"/>
          <w:color w:val="1f1f1f"/>
          <w:rtl w:val="0"/>
        </w:rPr>
        <w:t xml:space="preserve">(Örnek Gerekçe 3 - Yaşam Tarzı ve Ortam):</w:t>
      </w:r>
      <w:r w:rsidDel="00000000" w:rsidR="00000000" w:rsidRPr="00000000">
        <w:rPr>
          <w:rFonts w:ascii="Google Sans" w:cs="Google Sans" w:eastAsia="Google Sans" w:hAnsi="Google Sans"/>
          <w:color w:val="1f1f1f"/>
          <w:rtl w:val="0"/>
        </w:rPr>
        <w:t xml:space="preserve"> Davalının mevcut yaşam tarzı ve ikamet ettiği ortam, çocuğun pedagojik gelişimi için son derece elverişsiz ve tehlikelidir.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ÇOCUĞUN ÜSTÜN YARARI VE İDRAK ÇAĞINDAKİ ÇOCUĞUN BEYANI:</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Velayet düzenlemelerinde asıl olan "çocuğun üstün yararı" ilkesidir. Müvekkil, düzenli bir gelire, sabit ve güvenli bir ev ortamına sahip olup çocuğun her türlü maddi ve manevi ihtiyacını karşılayabilecek durumdadır. Ayrıca müşterek çocuk [Çocuğun Yaşı] yaşında olup idrak çağındadır. Yargıtay'ın yerleşik içtihatları ve Birleşmiş Milletler Çocuk Hakları Sözleşmesi'nin 12. maddesi gereğince, çocuğun Mahkemenizce veya uzman pedagog eşliğinde dinlenmesi halinde, velayetinin müvekkile verilmesini isteyeceği açıkça ortaya çıkacaktır.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TEDBİR, NAFAKA VE İSTEM:</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süresince çocuğun daha fazla zarar görmesini engellemek maksadıyla velayetin tedbiren müvekkile verilmesini talep ediyoruz. Velayetin değiştirilmesi halinde, müvekkil tarafından ödenmekte olan iştirak nafakasının dava tarihi itibarıyla kaldırılmasına ve davalı aleyhine aylık [Miktar] TL iştirak nafakasına hükmedilmesine karar verilmesini talep etme zorunluluğu doğmuştur.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w:t>
      </w:r>
      <w:r w:rsidDel="00000000" w:rsidR="00000000" w:rsidRPr="00000000">
        <w:rPr>
          <w:rFonts w:ascii="Google Sans" w:cs="Google Sans" w:eastAsia="Google Sans" w:hAnsi="Google Sans"/>
          <w:color w:val="1f1f1f"/>
          <w:rtl w:val="0"/>
        </w:rPr>
        <w:t xml:space="preserve"> 4721 S. TMK (m. 183, 336, 348, 349, 351 vd.), 6100 S. HMK, BM Çocuk Hakları Sözleşmesi ve sair mevzuat.</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w:t>
      </w:r>
      <w:r w:rsidDel="00000000" w:rsidR="00000000" w:rsidRPr="00000000">
        <w:rPr>
          <w:rFonts w:ascii="Google Sans" w:cs="Google Sans" w:eastAsia="Google Sans" w:hAnsi="Google Sans"/>
          <w:color w:val="1f1f1f"/>
          <w:rtl w:val="0"/>
        </w:rPr>
        <w:t xml:space="preserve"> (Karşı tarafın delillerine karşı delil sunma hakkımız saklı kalmak kaydıyla)</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[Mahkeme Adı] Mahkemesi'nin [Esas No] E., [Karar No] K. sayılı dosyası, (Celbi talep olunur)</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Nüfus kayıt örneği, (Celbi talep olunur)</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Sosyal ve Ekonomik Durum (SED) araştırması, (Kolluk marifetiyle celbi talep olunur)</w:t>
      </w:r>
    </w:p>
    <w:p w:rsidR="00000000" w:rsidDel="00000000" w:rsidP="00000000" w:rsidRDefault="00000000" w:rsidRPr="00000000" w14:paraId="0000001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Sosyal İnceleme Raporu (SİR) / Uzman Pedagog incelemesi,</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Çocuğun okul kayıtları, öğretmen beyanları ve devamsızlık durumunu gösterir belgeler, (İlgili okuldan celbi talep olunur)</w:t>
      </w:r>
    </w:p>
    <w:p w:rsidR="00000000" w:rsidDel="00000000" w:rsidP="00000000" w:rsidRDefault="00000000" w:rsidRPr="00000000" w14:paraId="0000001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Hastane ve sağlık kayıtları, (Varsa)</w:t>
      </w:r>
    </w:p>
    <w:p w:rsidR="00000000" w:rsidDel="00000000" w:rsidP="00000000" w:rsidRDefault="00000000" w:rsidRPr="00000000" w14:paraId="0000001E">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İcra Müdürlüğü dosyası tutanakları, (Şahsi münasebet engellenmişse celbi talep olunur)</w:t>
      </w:r>
    </w:p>
    <w:p w:rsidR="00000000" w:rsidDel="00000000" w:rsidP="00000000" w:rsidRDefault="00000000" w:rsidRPr="00000000" w14:paraId="0000001F">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bilahare bildirilecektir)</w:t>
      </w:r>
    </w:p>
    <w:p w:rsidR="00000000" w:rsidDel="00000000" w:rsidP="00000000" w:rsidRDefault="00000000" w:rsidRPr="00000000" w14:paraId="00000020">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Fotoğraflar, mesaj kayıtları, bilirkişi, yemin ve sair her türlü yasal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w:t>
      </w:r>
      <w:r w:rsidDel="00000000" w:rsidR="00000000" w:rsidRPr="00000000">
        <w:rPr>
          <w:rFonts w:ascii="Google Sans" w:cs="Google Sans" w:eastAsia="Google Sans" w:hAnsi="Google Sans"/>
          <w:color w:val="1f1f1f"/>
          <w:rtl w:val="0"/>
        </w:rPr>
        <w:t xml:space="preserve"> Yukarıda arz ve izah edilen ve Mahkemenizce resen dikkate alınacak nedenlerle;</w:t>
      </w:r>
    </w:p>
    <w:p w:rsidR="00000000" w:rsidDel="00000000" w:rsidP="00000000" w:rsidRDefault="00000000" w:rsidRPr="00000000" w14:paraId="00000022">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davamızın KABULÜNE,</w:t>
      </w:r>
    </w:p>
    <w:p w:rsidR="00000000" w:rsidDel="00000000" w:rsidP="00000000" w:rsidRDefault="00000000" w:rsidRPr="00000000" w14:paraId="00000023">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süresince müşterek çocuğun daha fazla mağdur olmaması için velayetinin </w:t>
      </w:r>
      <w:r w:rsidDel="00000000" w:rsidR="00000000" w:rsidRPr="00000000">
        <w:rPr>
          <w:rFonts w:ascii="Google Sans" w:cs="Google Sans" w:eastAsia="Google Sans" w:hAnsi="Google Sans"/>
          <w:b w:val="1"/>
          <w:bCs w:val="1"/>
          <w:color w:val="1f1f1f"/>
          <w:rtl w:val="0"/>
        </w:rPr>
        <w:t xml:space="preserve">TEDBİREN</w:t>
      </w:r>
      <w:r w:rsidDel="00000000" w:rsidR="00000000" w:rsidRPr="00000000">
        <w:rPr>
          <w:rFonts w:ascii="Google Sans" w:cs="Google Sans" w:eastAsia="Google Sans" w:hAnsi="Google Sans"/>
          <w:color w:val="1f1f1f"/>
          <w:rtl w:val="0"/>
        </w:rPr>
        <w:t xml:space="preserve"> müvekkile verilmesine,</w:t>
      </w:r>
    </w:p>
    <w:p w:rsidR="00000000" w:rsidDel="00000000" w:rsidP="00000000" w:rsidRDefault="00000000" w:rsidRPr="00000000" w14:paraId="00000024">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Müşterek çocuğun velayetinin değişen şartlar ve çocuğun üstün yararı gereği davalıdan alınarak müvekkile </w:t>
      </w:r>
      <w:r w:rsidDel="00000000" w:rsidR="00000000" w:rsidRPr="00000000">
        <w:rPr>
          <w:rFonts w:ascii="Google Sans" w:cs="Google Sans" w:eastAsia="Google Sans" w:hAnsi="Google Sans"/>
          <w:b w:val="1"/>
          <w:bCs w:val="1"/>
          <w:color w:val="1f1f1f"/>
          <w:rtl w:val="0"/>
        </w:rPr>
        <w:t xml:space="preserve">VERİLMESİNE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5">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tarafından ödenmekte olan iştirak nafakasının dava tarihi itibarıyla </w:t>
      </w:r>
      <w:r w:rsidDel="00000000" w:rsidR="00000000" w:rsidRPr="00000000">
        <w:rPr>
          <w:rFonts w:ascii="Google Sans" w:cs="Google Sans" w:eastAsia="Google Sans" w:hAnsi="Google Sans"/>
          <w:b w:val="1"/>
          <w:bCs w:val="1"/>
          <w:color w:val="1f1f1f"/>
          <w:rtl w:val="0"/>
        </w:rPr>
        <w:t xml:space="preserve">KALDIRILMASINA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2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Müşterek çocuk lehine dava tarihinden itibaren geçerli olmak üzere aylık [Miktar] TL iştirak nafakasının davalıdan tahsiline,</w:t>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tarafa yükletilmesine,</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karar verilmesini bilvekale saygılarımla arz ve talep ederim. [Dilekçe Tarihi]</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Vekili</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[Avukat Adı Soyadı]</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D">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Onaylı Vekaletname Sureti</w:t>
      </w:r>
    </w:p>
    <w:p w:rsidR="00000000" w:rsidDel="00000000" w:rsidP="00000000" w:rsidRDefault="00000000" w:rsidRPr="00000000" w14:paraId="0000002E">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Boşanma İlamı Sureti</w:t>
      </w:r>
    </w:p>
    <w:p w:rsidR="00000000" w:rsidDel="00000000" w:rsidP="00000000" w:rsidRDefault="00000000" w:rsidRPr="00000000" w14:paraId="0000002F">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[Okul Belgeleri, Sağlık Raporları vb.]</w:t>
      </w:r>
    </w:p>
    <w:p w:rsidR="00000000" w:rsidDel="00000000" w:rsidP="00000000" w:rsidRDefault="00000000" w:rsidRPr="00000000" w14:paraId="00000030">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[Mesaj Dökümleri/Fotoğraflar]</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