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SULH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(MİRASÇI)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Hasımsız</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MURİS (MİRAS BIRAKAN):</w:t>
      </w:r>
      <w:r w:rsidDel="00000000" w:rsidR="00000000" w:rsidRPr="00000000">
        <w:rPr>
          <w:rFonts w:ascii="Google Sans" w:cs="Google Sans" w:eastAsia="Google Sans" w:hAnsi="Google Sans"/>
          <w:color w:val="1f1f1f"/>
          <w:rtl w:val="0"/>
        </w:rPr>
        <w:t xml:space="preserve"> [Murisin Adı Soyadı] (TCKN: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VEFAT TARİHİ :</w:t>
      </w:r>
      <w:r w:rsidDel="00000000" w:rsidR="00000000" w:rsidRPr="00000000">
        <w:rPr>
          <w:rFonts w:ascii="Google Sans" w:cs="Google Sans" w:eastAsia="Google Sans" w:hAnsi="Google Sans"/>
          <w:color w:val="1f1f1f"/>
          <w:rtl w:val="0"/>
        </w:rPr>
        <w:t xml:space="preserve"> [..../..../202...]</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Muris [Murisin Adı Soyadı]'na ait veraset ilamının (mirasçılık belgesinin) tarafımıza verilmesi talebidir.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Muris [Murisin Adı Soyadı], [Vefat Tarihi] tarihinde vefat etmiştir. Geriye yasal mirasçı olarak [Örn: eşi olarak ben ve müşterek çocuklarımız / babası, annesi vd.] kalmıştır. Başkaca kanuni veya atanmış mirasçısı bulunmamaktadır.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Murisin vefatı üzerine terekede bulunan taşınır/taşınmaz malların intikali, banka hesaplarındaki işlemlerin yürütülmesi ve resmi kurumlardaki (Tapu, Vergi Dairesi, SGK vb.) diğer hak ve vecibelerin yerine getirilebilmesi için murisin mirasçılarını ve miras paylarını gösterir bir veraset ilamına ihtiyaç duyulmuştur.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Dilekçemiz ekinde sunulan nüfus kayıt örneği ve ölüm belgesi incelendiğinde murisin vefat ettiği ve yasal mirasçılarının kimler olduğu açıkça görülecektir. </w:t>
      </w:r>
      <w:r w:rsidDel="00000000" w:rsidR="00000000" w:rsidRPr="00000000">
        <w:rPr>
          <w:rFonts w:ascii="Google Sans" w:cs="Google Sans" w:eastAsia="Google Sans" w:hAnsi="Google Sans"/>
          <w:i w:val="1"/>
          <w:iCs w:val="1"/>
          <w:color w:val="1f1f1f"/>
          <w:rtl w:val="0"/>
        </w:rPr>
        <w:t xml:space="preserve">(Not: Nüfus kayıtları UYAP sistemi üzerinden Mahkemenizce de re'sen celbedilebilmektedir.)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Açıklanan nedenlerle, murisin yasal mirasçılarını ve miras paylarını gösterir mirasçılık belgesinin sayın Mahkemenizden talep edilmesi zorunluluğu doğmuştur.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4721 Sayılı Türk Medeni Kanunu (m. 598 vd.), 6100 Sayılı Hukuk Muhakemeleri Kanunu (m. 382 vd.), 5490 Sayılı Nüfus Hizmetleri Kanunu ve ilgili sair yasal mevzuat.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Murise ait Vukuatlı Nüfus Kayıt Örneği (UYAP üzerinden celbi talep olunur),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Murise ait Ölüm Belgesi,</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Gerek görülmesi halinde Tanık Beyanları,</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Yemin ve hukuka uygun her türlü yasal delil.</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Talebimizin KABULÜ ile, [Vefat Tarihi] tarihinde vefat eden [Murisin Adı Soyadı] (TCKN: [......................])'nın yasal mirasçılarını ve bu mirasçılara düşen yasal miras paylarını (oranlarını) gösterir </w:t>
      </w:r>
      <w:r w:rsidDel="00000000" w:rsidR="00000000" w:rsidRPr="00000000">
        <w:rPr>
          <w:rFonts w:ascii="Google Sans" w:cs="Google Sans" w:eastAsia="Google Sans" w:hAnsi="Google Sans"/>
          <w:b w:val="1"/>
          <w:bCs w:val="1"/>
          <w:color w:val="1f1f1f"/>
          <w:rtl w:val="0"/>
        </w:rPr>
        <w:t xml:space="preserve">VERASET İLAMININ (MİRASÇILIK BELGESİNİN)</w:t>
      </w:r>
      <w:r w:rsidDel="00000000" w:rsidR="00000000" w:rsidRPr="00000000">
        <w:rPr>
          <w:rFonts w:ascii="Google Sans" w:cs="Google Sans" w:eastAsia="Google Sans" w:hAnsi="Google Sans"/>
          <w:color w:val="1f1f1f"/>
          <w:rtl w:val="0"/>
        </w:rPr>
        <w:t xml:space="preserve"> tarafımıza verilmesini saygıyla, vekaleten/asaleten arz ve talep ederim. [Tarih]</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(Mirasçı) / Vekili</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Murise ait Ölüm Belgesi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Vukuatlı Nüfus Kayıt Örneği</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