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ASLİYE TİCARET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 </w:t>
      </w:r>
      <w:r w:rsidDel="00000000" w:rsidR="00000000" w:rsidRPr="00000000">
        <w:rPr>
          <w:rFonts w:ascii="Google Sans" w:cs="Google Sans" w:eastAsia="Google Sans" w:hAnsi="Google Sans"/>
          <w:i w:val="1"/>
          <w:iCs w:val="1"/>
          <w:color w:val="1f1f1f"/>
          <w:rtl w:val="0"/>
        </w:rPr>
        <w:t xml:space="preserve">(Ticari tazminat davalarında zorunludur)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(PAY SAHİBİ / ŞİRKET) :</w:t>
      </w:r>
      <w:r w:rsidDel="00000000" w:rsidR="00000000" w:rsidRPr="00000000">
        <w:rPr>
          <w:rFonts w:ascii="Google Sans" w:cs="Google Sans" w:eastAsia="Google Sans" w:hAnsi="Google Sans"/>
          <w:color w:val="1f1f1f"/>
          <w:rtl w:val="0"/>
        </w:rPr>
        <w:t xml:space="preserve"> [Adınız Soyadınız / Davacı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DAVALILAR (YÖNETİM KURULU ÜYELERİ)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[1. Yönetim Kurulu Üyesinin Adı Soyadı] (TCKN: [.......]) -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[2. Yönetim Kurulu Üyesinin Adı Soyadı] (TCKN: [.......]) -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İHBAR EDİLEN (ŞİRKET) :</w:t>
      </w:r>
      <w:r w:rsidDel="00000000" w:rsidR="00000000" w:rsidRPr="00000000">
        <w:rPr>
          <w:rFonts w:ascii="Google Sans" w:cs="Google Sans" w:eastAsia="Google Sans" w:hAnsi="Google Sans"/>
          <w:color w:val="1f1f1f"/>
          <w:rtl w:val="0"/>
        </w:rPr>
        <w:t xml:space="preserve"> [Zarar Gören Şirketin Tam Unvanı] </w:t>
      </w:r>
      <w:r w:rsidDel="00000000" w:rsidR="00000000" w:rsidRPr="00000000">
        <w:rPr>
          <w:rFonts w:ascii="Google Sans" w:cs="Google Sans" w:eastAsia="Google Sans" w:hAnsi="Google Sans"/>
          <w:i w:val="1"/>
          <w:iCs w:val="1"/>
          <w:color w:val="1f1f1f"/>
          <w:rtl w:val="0"/>
        </w:rPr>
        <w:t xml:space="preserve">(Not: Dava pay sahibi tarafından şirketin uğradığı zararın şirkete ödenmesi talebiyle açılıyorsa, dava şirkete ihbar edilmelidir.)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[Şirket Merkez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HMK m. 107 gereği Belirsiz Alacak Davası (veya Kısmi Dava) niteliğinde olmak üzere şimdilik </w:t>
      </w:r>
      <w:r w:rsidDel="00000000" w:rsidR="00000000" w:rsidRPr="00000000">
        <w:rPr>
          <w:rFonts w:ascii="Google Sans" w:cs="Google Sans" w:eastAsia="Google Sans" w:hAnsi="Google Sans"/>
          <w:b w:val="1"/>
          <w:bCs w:val="1"/>
          <w:color w:val="1f1f1f"/>
          <w:rtl w:val="0"/>
        </w:rPr>
        <w:t xml:space="preserve">[Örn: 50.000,00] TL</w:t>
      </w:r>
      <w:r w:rsidDel="00000000" w:rsidR="00000000" w:rsidRPr="00000000">
        <w:rPr>
          <w:rFonts w:ascii="Google Sans" w:cs="Google Sans" w:eastAsia="Google Sans" w:hAnsi="Google Sans"/>
          <w:color w:val="1f1f1f"/>
          <w:rtl w:val="0"/>
        </w:rPr>
        <w:t xml:space="preserve"> (Bilirkişi incelemesi sonucu belirlenecek gerçek zarar miktarında harç tamamlanmak üzere)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yönetim kurulu üyelerinin, 6102 sayılı Türk Ticaret Kanunu'nun 369. maddesinde düzenlenen "özen ve sadakat yükümlülüğüne" aykırı, kusurlu eylem ve işlemleri neticesinde şirketi ağır zarara uğratmaları sebebiyle; TTK'nın 553. ve 555. maddeleri uyarınca doğan şimdilik </w:t>
      </w:r>
      <w:r w:rsidDel="00000000" w:rsidR="00000000" w:rsidRPr="00000000">
        <w:rPr>
          <w:rFonts w:ascii="Google Sans" w:cs="Google Sans" w:eastAsia="Google Sans" w:hAnsi="Google Sans"/>
          <w:b w:val="1"/>
          <w:bCs w:val="1"/>
          <w:color w:val="1f1f1f"/>
          <w:rtl w:val="0"/>
        </w:rPr>
        <w:t xml:space="preserve">[Tutar] TL</w:t>
      </w:r>
      <w:r w:rsidDel="00000000" w:rsidR="00000000" w:rsidRPr="00000000">
        <w:rPr>
          <w:rFonts w:ascii="Google Sans" w:cs="Google Sans" w:eastAsia="Google Sans" w:hAnsi="Google Sans"/>
          <w:color w:val="1f1f1f"/>
          <w:rtl w:val="0"/>
        </w:rPr>
        <w:t xml:space="preserve"> tazminatın, zararın doğduğu/haksız fiil tarihinden itibaren işleyecek </w:t>
      </w:r>
      <w:r w:rsidDel="00000000" w:rsidR="00000000" w:rsidRPr="00000000">
        <w:rPr>
          <w:rFonts w:ascii="Google Sans" w:cs="Google Sans" w:eastAsia="Google Sans" w:hAnsi="Google Sans"/>
          <w:b w:val="1"/>
          <w:bCs w:val="1"/>
          <w:color w:val="1f1f1f"/>
          <w:rtl w:val="0"/>
        </w:rPr>
        <w:t xml:space="preserve">en yüksek ticari avans faizi</w:t>
      </w:r>
      <w:r w:rsidDel="00000000" w:rsidR="00000000" w:rsidRPr="00000000">
        <w:rPr>
          <w:rFonts w:ascii="Google Sans" w:cs="Google Sans" w:eastAsia="Google Sans" w:hAnsi="Google Sans"/>
          <w:color w:val="1f1f1f"/>
          <w:rtl w:val="0"/>
        </w:rPr>
        <w:t xml:space="preserve"> ile birlikte davalılardan müştereken ve müteselsilen tahsil edilerek </w:t>
      </w:r>
      <w:r w:rsidDel="00000000" w:rsidR="00000000" w:rsidRPr="00000000">
        <w:rPr>
          <w:rFonts w:ascii="Google Sans" w:cs="Google Sans" w:eastAsia="Google Sans" w:hAnsi="Google Sans"/>
          <w:b w:val="1"/>
          <w:bCs w:val="1"/>
          <w:color w:val="1f1f1f"/>
          <w:rtl w:val="0"/>
        </w:rPr>
        <w:t xml:space="preserve">ŞİRKETE ÖDENMESİNE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Davalıların Şirketteki Görev ve Sorumlulukları:</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[Davacı Adı], ihbar olunan [Şirket Unvanı] A.Ş.'nin [Süre] yıllık pay sahibi olup, şirket sermayesinin % [Pay Oranı]'nı temsil etmektedir. Davalılar ise, [Tarih] ile [Tarih] yılları arasında ihbar olunan şirketin Yönetim Kurulu Üyesi (veya Limited Şirket ise Müdürü) olarak görev yapmışlardır/yapmaktadırlar. (Ticaret Sicil Gazetesi kayıtları Ek-1'dedir).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TTK m. 369 Özen ve Sadakat (Bağlılık) Yükümlülüğünün İhlali: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6102 sayılı TTK'nın 369. maddesi; </w:t>
      </w:r>
      <w:r w:rsidDel="00000000" w:rsidR="00000000" w:rsidRPr="00000000">
        <w:rPr>
          <w:rFonts w:ascii="Google Sans" w:cs="Google Sans" w:eastAsia="Google Sans" w:hAnsi="Google Sans"/>
          <w:i w:val="1"/>
          <w:iCs w:val="1"/>
          <w:color w:val="1f1f1f"/>
          <w:rtl w:val="0"/>
        </w:rPr>
        <w:t xml:space="preserve">"Yönetim kurulu üyeleri ve yönetimle görevli üçüncü kişiler, görevlerini tedbirli bir yöneticinin özeniyle yerine getirmek ve şirketin menfaatlerini dürüstlük kurallarına uyarak korumak yükümlülüğü altındadırlar."</w:t>
      </w:r>
      <w:r w:rsidDel="00000000" w:rsidR="00000000" w:rsidRPr="00000000">
        <w:rPr>
          <w:rFonts w:ascii="Google Sans" w:cs="Google Sans" w:eastAsia="Google Sans" w:hAnsi="Google Sans"/>
          <w:color w:val="1f1f1f"/>
          <w:rtl w:val="0"/>
        </w:rPr>
        <w:t xml:space="preserve"> amir hükmünü havidir. Bir anonim şirket yöneticisi, şahsi menfaatlerini şirket menfaatlerinin gerisinde tutmak ve basiretli bir tacir gibi davranmak zorundadır.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Ancak davalılar, görev yaptıkları dönemde bu emredici kanun hükmünü açıkça ve defalarca ihlal etmişlerdir. Davalıların kusurlu ve şirketi zarara uğratan eylemleri özetle şunlardır: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(Örtülü Kazanç Aktarımı / Kendisiyle İşlem Yasağı):</w:t>
      </w:r>
      <w:r w:rsidDel="00000000" w:rsidR="00000000" w:rsidRPr="00000000">
        <w:rPr>
          <w:rFonts w:ascii="Google Sans" w:cs="Google Sans" w:eastAsia="Google Sans" w:hAnsi="Google Sans"/>
          <w:color w:val="1f1f1f"/>
          <w:rtl w:val="0"/>
        </w:rPr>
        <w:t xml:space="preserve"> Davalılar, ihbar olunan şirketin içini boşaltmak maksadıyla, kendi şahsi şirketlerine (veya yakın akrabalarına ait paravan şirketlere) hiçbir gerçek ticari temeli olmayan, fahiş bedelli "danışmanlık", "hizmet" ve "taşeronluk" faturaları kestirmiş ve şirket kasasından bu firmalara [Tutar] TL tutarında haksız ödeme yapmışlardır. (İlgili fatura ve banka dökümleri ektedir).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(Basiretsiz Tacir Gibi Davranma / Kamu Borçlarının İhmali):</w:t>
      </w:r>
      <w:r w:rsidDel="00000000" w:rsidR="00000000" w:rsidRPr="00000000">
        <w:rPr>
          <w:rFonts w:ascii="Google Sans" w:cs="Google Sans" w:eastAsia="Google Sans" w:hAnsi="Google Sans"/>
          <w:color w:val="1f1f1f"/>
          <w:rtl w:val="0"/>
        </w:rPr>
        <w:t xml:space="preserve"> Şirket kasasında yeterli nakit bulunmasına rağmen, davalılar şirketin SGK ve Vergi borçlarını kasten ödememiş, şirketin [Tutar] TL tutarında gecikme zammı ve vergi ziyaı cezası ödemesine (ve şirket hesaplarına haciz konulmasına) sebebiyet vererek kurumu ağır bir faiz yükü altına sokmuşlardır.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(Haksız Mal Devri / Rekabet Yasağının İhlali):</w:t>
      </w:r>
      <w:r w:rsidDel="00000000" w:rsidR="00000000" w:rsidRPr="00000000">
        <w:rPr>
          <w:rFonts w:ascii="Google Sans" w:cs="Google Sans" w:eastAsia="Google Sans" w:hAnsi="Google Sans"/>
          <w:color w:val="1f1f1f"/>
          <w:rtl w:val="0"/>
        </w:rPr>
        <w:t xml:space="preserve"> Davalılar, şirketin en değerli aktiflerinden olan [Örn: fabrikayı / arsayı / ticari markayı], piyasa rayiç değerinin çok altında bir bedelle haksız yere 3. kişilere devretmiş / bizzat aynı alanda faaliyet gösteren rakip bir şirket kurarak şirketin müşteri portföyünü kendi şahsi şirketlerine kaydırmışlardır.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TTK m. 553 Kapsamında Sorumluluk Şartlarının Gerçekleşmesi:</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TTK m. 553/1 gereğince; kurucular, yönetim kurulu üyeleri, yöneticiler ve tasfiye memurları, kanundan ve esas sözleşmeden doğan yükümlülüklerini kusurlarıyla ihlal ettikleri takdirde, hem şirkete hem pay sahiplerine hem de şirket alacaklılarına karşı verdikleri zarardan sorumludurlar.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Somut olayda sorumluluğun dört unsuru da (Hukuka aykırı fiil, Kusur, Zarar ve İlliyet Bağı) şüpheye yer bırakmayacak şekilde mevcuttur. Davalıların ağır kusurlu eylemleri ile şirketin malvarlığında meydana gelen aktif azalması (zarar) arasındaki illiyet bağı, sunulan banka kayıtları ve yapılacak mali inceleme ile net bir şekilde ispatlanacaktır.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Dava Açma Hakkı (TTK m. 555 - Şirket Adına Talep):</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color w:val="1f1f1f"/>
          <w:rtl w:val="0"/>
        </w:rPr>
        <w:t xml:space="preserve">TTK m. 555/1 uyarınca; </w:t>
      </w:r>
      <w:r w:rsidDel="00000000" w:rsidR="00000000" w:rsidRPr="00000000">
        <w:rPr>
          <w:rFonts w:ascii="Google Sans" w:cs="Google Sans" w:eastAsia="Google Sans" w:hAnsi="Google Sans"/>
          <w:i w:val="1"/>
          <w:iCs w:val="1"/>
          <w:color w:val="1f1f1f"/>
          <w:rtl w:val="0"/>
        </w:rPr>
        <w:t xml:space="preserve">"Şirketin uğradığı zararın tazminini, şirket ve her bir pay sahibi isteyebilir. Pay sahipleri tazminatın ancak şirkete ödenmesini isteyebilirler."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bir pay sahibi olarak, davalı yöneticilerin eylemleri neticesinde şirketin malvarlığının (ve dolaylı olarak kendi pay değerinin) azalması sebebiyle, işbu sorumluluk davasını açmakta hukuki menfaate sahiptir. Şirket genel kurulunda TTK m. 436 gereği ibra edilmeyen (veya haksız oylarla ibra edilse dahi iptali istenen) bu zararların hesaplanarak, müvekkilime değil </w:t>
      </w:r>
      <w:r w:rsidDel="00000000" w:rsidR="00000000" w:rsidRPr="00000000">
        <w:rPr>
          <w:rFonts w:ascii="Google Sans" w:cs="Google Sans" w:eastAsia="Google Sans" w:hAnsi="Google Sans"/>
          <w:b w:val="1"/>
          <w:bCs w:val="1"/>
          <w:color w:val="1f1f1f"/>
          <w:rtl w:val="0"/>
        </w:rPr>
        <w:t xml:space="preserve">doğrudan ihbar olunan ŞİRKETE ödenmesini</w:t>
      </w:r>
      <w:r w:rsidDel="00000000" w:rsidR="00000000" w:rsidRPr="00000000">
        <w:rPr>
          <w:rFonts w:ascii="Google Sans" w:cs="Google Sans" w:eastAsia="Google Sans" w:hAnsi="Google Sans"/>
          <w:color w:val="1f1f1f"/>
          <w:rtl w:val="0"/>
        </w:rPr>
        <w:t xml:space="preserve"> talep ediyoruz.</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Zorunlu Arabuluculuk (Dava Şartı):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İşbu tazminat talebimiz ticari nitelikte ve bir miktar paranın ödenmesine ilişkin olduğundan, dava ikame edilmeden önce [Tarih] tarihinde arabuluculuğa başvurulmuş, ancak [Tarih] tarihli "Anlaşamama Son Tutanağı" düzenlenerek süreç olumsuz neticelenmiştir.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6102 Sayılı Türk Ticaret Kanunu (m. 369, 396, 553, 555 vd.), 6098 Sayılı Türk Borçlar Kanunu, 6100 Sayılı Hukuk Muhakemeleri Kanunu ve ilgili sair mevzuat.</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muhtemel savunma ve delillere karşı mukabil delil sunma hakkımız saklı kalmak kaydıyla;</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Şirkete ait Ticaret Sicil Dosyası ve Esas Sözleşme,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Müvekkilimin pay sahipliğini gösterir Pay Defteri, Hazırun Cetvelleri,</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Şirketin Zararını Tevsik Eden Bilanço, Gelir Tablosu, Ticari Defter ve Banka Kayıtları,</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Usulsüz ödemeleri kanıtlayan sahte/fahiş bedelli faturalar ve sözleşmeler,</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Kamu Kurumlarından kesilen ceza ihbarnameleri,</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Zorunlu Arabuluculuk Anlaşamama Son Tutanağı,</w:t>
      </w:r>
    </w:p>
    <w:p w:rsidR="00000000" w:rsidDel="00000000" w:rsidP="00000000" w:rsidRDefault="00000000" w:rsidRPr="00000000" w14:paraId="0000002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 defterleri ve kayıtları üzerinde yapılacak Uzman Mali Müşavir / Sayıştay Denetçisi Bilirkişi İncelemesi,</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(Gerektiğinde isim ve adresleri bildirilecektir),</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haklı nedenlerle, fazlaya ilişkin her türlü dava, talep ve miktar artırım hakkımız saklı kalmak kaydıyla haklı davamızın KABULÜ ile;</w:t>
      </w:r>
    </w:p>
    <w:p w:rsidR="00000000" w:rsidDel="00000000" w:rsidP="00000000" w:rsidRDefault="00000000" w:rsidRPr="00000000" w14:paraId="0000002B">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Davalı yönetim kurulu üyelerinin, TTK m. 369 uyarınca özen ve sadakat yükümlülüklerine aykırı davranarak şirketi kasten/ağır kusurla zarara uğrattıklarının </w:t>
      </w:r>
      <w:r w:rsidDel="00000000" w:rsidR="00000000" w:rsidRPr="00000000">
        <w:rPr>
          <w:rFonts w:ascii="Google Sans" w:cs="Google Sans" w:eastAsia="Google Sans" w:hAnsi="Google Sans"/>
          <w:b w:val="1"/>
          <w:bCs w:val="1"/>
          <w:color w:val="1f1f1f"/>
          <w:rtl w:val="0"/>
        </w:rPr>
        <w:t xml:space="preserve">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HMK m. 107 kapsamında Belirsiz Alacak olarak ikame ettiğimiz davamızda, bilirkişi marifetiyle kesin olarak tespit edilecek zararın şimdilik </w:t>
      </w:r>
      <w:r w:rsidDel="00000000" w:rsidR="00000000" w:rsidRPr="00000000">
        <w:rPr>
          <w:rFonts w:ascii="Google Sans" w:cs="Google Sans" w:eastAsia="Google Sans" w:hAnsi="Google Sans"/>
          <w:b w:val="1"/>
          <w:bCs w:val="1"/>
          <w:color w:val="1f1f1f"/>
          <w:rtl w:val="0"/>
        </w:rPr>
        <w:t xml:space="preserve">[Tutar] TL</w:t>
      </w:r>
      <w:r w:rsidDel="00000000" w:rsidR="00000000" w:rsidRPr="00000000">
        <w:rPr>
          <w:rFonts w:ascii="Google Sans" w:cs="Google Sans" w:eastAsia="Google Sans" w:hAnsi="Google Sans"/>
          <w:color w:val="1f1f1f"/>
          <w:rtl w:val="0"/>
        </w:rPr>
        <w:t xml:space="preserve">'sinin (TTK m. 555 gereği müvekkilime değil) ihbar olunan </w:t>
      </w:r>
      <w:r w:rsidDel="00000000" w:rsidR="00000000" w:rsidRPr="00000000">
        <w:rPr>
          <w:rFonts w:ascii="Google Sans" w:cs="Google Sans" w:eastAsia="Google Sans" w:hAnsi="Google Sans"/>
          <w:b w:val="1"/>
          <w:bCs w:val="1"/>
          <w:color w:val="1f1f1f"/>
          <w:rtl w:val="0"/>
        </w:rPr>
        <w:t xml:space="preserve">ŞİRKETE ÖDENMESİNE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D">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Hükmedilecek tazminat tutarına, zararın doğduğu (haksız fiil) tarihinden itibaren </w:t>
      </w:r>
      <w:r w:rsidDel="00000000" w:rsidR="00000000" w:rsidRPr="00000000">
        <w:rPr>
          <w:rFonts w:ascii="Google Sans" w:cs="Google Sans" w:eastAsia="Google Sans" w:hAnsi="Google Sans"/>
          <w:b w:val="1"/>
          <w:bCs w:val="1"/>
          <w:color w:val="1f1f1f"/>
          <w:rtl w:val="0"/>
        </w:rPr>
        <w:t xml:space="preserve">en yüksek ticari avans faizi</w:t>
      </w:r>
      <w:r w:rsidDel="00000000" w:rsidR="00000000" w:rsidRPr="00000000">
        <w:rPr>
          <w:rFonts w:ascii="Google Sans" w:cs="Google Sans" w:eastAsia="Google Sans" w:hAnsi="Google Sans"/>
          <w:color w:val="1f1f1f"/>
          <w:rtl w:val="0"/>
        </w:rPr>
        <w:t xml:space="preserve"> işletilerek davalılardan müştereken ve müteselsilen tahsiline,</w:t>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ücretleri ve yasal avukatlık vekalet ücretinin davalı yönetim kurulu üyelerine şahsen tahmil edilmesine karar verilmesini saygıyla, vekaleten/asaleten arz ve talep ederim. [Tarih]</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(Pay Sahibi) / Vekili</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Ticaret Sicil Gazetesi Kayıtları ve Pay Defteri Örneği</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Usulsüz İşlemlere Ait Fatura, Dekont ve Sözleşme Örnekleri</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Şirketin Finansal Tabloları (Bilanço vb.)</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Arabuluculuk Anlaşamama Son Tutanağı (Aslı / e-imzalı)</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